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i/>
          <w:iCs/>
          <w:color w:val="4270C1"/>
          <w:sz w:val="32"/>
          <w:szCs w:val="32"/>
        </w:rPr>
        <w:t>BRASSWORD</w:t>
      </w:r>
      <w:r w:rsidRPr="00D50478">
        <w:rPr>
          <w:rFonts w:ascii="Corbel" w:eastAsia="Times New Roman" w:hAnsi="Corbel" w:cs="Times New Roman"/>
          <w:b/>
          <w:bCs/>
          <w:i/>
          <w:iCs/>
          <w:color w:val="4270C1"/>
        </w:rPr>
        <w:t>-</w:t>
      </w:r>
      <w:r w:rsidRPr="00D50478">
        <w:rPr>
          <w:rFonts w:ascii="Corbel" w:eastAsia="Times New Roman" w:hAnsi="Corbel" w:cs="Times New Roman"/>
          <w:b/>
          <w:bCs/>
        </w:rPr>
        <w:t xml:space="preserve">A Holophrastic Method for Teaching Young Brass Players </w:t>
      </w:r>
      <w:r w:rsidRPr="00D50478">
        <w:rPr>
          <w:rFonts w:ascii="Corbel" w:eastAsia="Times New Roman" w:hAnsi="Corbel" w:cs="Times New Roman"/>
          <w:i/>
          <w:iCs/>
        </w:rPr>
        <w:t xml:space="preserve">Presented by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 xml:space="preserve">Scott C. Watson, Professor of Tuba- Euphonium, Area Head-Brass and Percussion, School of Music, University of Kansas, USA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i/>
          <w:iCs/>
          <w:color w:val="4270C1"/>
        </w:rPr>
        <w:t>Holophrastic language</w:t>
      </w:r>
      <w:r w:rsidRPr="00D50478">
        <w:rPr>
          <w:rFonts w:ascii="Corbel" w:eastAsia="Times New Roman" w:hAnsi="Corbel" w:cs="Times New Roman"/>
          <w:i/>
          <w:iCs/>
        </w:rPr>
        <w:t xml:space="preserve">- Words or phrases that are rich in meaning. The </w:t>
      </w:r>
      <w:r w:rsidRPr="00D50478">
        <w:rPr>
          <w:rFonts w:ascii="Corbel" w:eastAsia="Times New Roman" w:hAnsi="Corbel" w:cs="Times New Roman"/>
          <w:i/>
          <w:iCs/>
          <w:color w:val="4270C1"/>
        </w:rPr>
        <w:t xml:space="preserve">Brassword Method </w:t>
      </w:r>
      <w:r w:rsidRPr="00D50478">
        <w:rPr>
          <w:rFonts w:ascii="Corbel" w:eastAsia="Times New Roman" w:hAnsi="Corbel" w:cs="Times New Roman"/>
          <w:i/>
          <w:iCs/>
        </w:rPr>
        <w:t xml:space="preserve">can be used by educators to teach brass students, by repetition, to associate vital precepts of playing and action with its words and slogans. This allows brass players to play naturally and with confidence. Music-making can then become organic within their experience.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I. WIND-The Lifeforce of Brass</w:t>
      </w:r>
      <w:r w:rsidRPr="00D50478">
        <w:rPr>
          <w:rFonts w:ascii="Corbel" w:eastAsia="Times New Roman" w:hAnsi="Corbel" w:cs="Times New Roman"/>
          <w:b/>
          <w:bCs/>
        </w:rPr>
        <w:br/>
      </w:r>
      <w:r w:rsidRPr="00D50478">
        <w:rPr>
          <w:rFonts w:ascii="Cambria" w:eastAsia="Times New Roman" w:hAnsi="Cambria" w:cs="Times New Roman"/>
          <w:b/>
          <w:bCs/>
        </w:rPr>
        <w:t xml:space="preserve">Vital Air Technique: </w:t>
      </w:r>
      <w:r w:rsidRPr="00D50478">
        <w:rPr>
          <w:rFonts w:ascii="Corbel" w:eastAsia="Times New Roman" w:hAnsi="Corbel" w:cs="Times New Roman"/>
          <w:b/>
          <w:bCs/>
        </w:rPr>
        <w:t xml:space="preserve">The Magic Syllable of the </w:t>
      </w:r>
      <w:r w:rsidRPr="00D50478">
        <w:rPr>
          <w:rFonts w:ascii="Corbel" w:eastAsia="Times New Roman" w:hAnsi="Corbel" w:cs="Times New Roman"/>
          <w:b/>
          <w:bCs/>
          <w:i/>
          <w:iCs/>
        </w:rPr>
        <w:t xml:space="preserve">Inward WHOH. </w:t>
      </w:r>
      <w:r w:rsidRPr="00D50478">
        <w:rPr>
          <w:rFonts w:ascii="Corbel" w:eastAsia="Times New Roman" w:hAnsi="Corbel" w:cs="Times New Roman"/>
          <w:color w:val="6B2B9B"/>
        </w:rPr>
        <w:t>This syllable &amp; holophrastic concept should be used for EACH &amp; EVERY BREATH</w:t>
      </w:r>
      <w:r w:rsidRPr="00D50478">
        <w:rPr>
          <w:rFonts w:ascii="Corbel" w:eastAsia="Times New Roman" w:hAnsi="Corbel" w:cs="Times New Roman"/>
        </w:rPr>
        <w:t>.</w:t>
      </w:r>
      <w:r w:rsidRPr="00D50478">
        <w:rPr>
          <w:rFonts w:ascii="Corbel" w:eastAsia="Times New Roman" w:hAnsi="Corbel" w:cs="Times New Roman"/>
        </w:rPr>
        <w:br/>
      </w:r>
      <w:r w:rsidRPr="00D50478">
        <w:rPr>
          <w:rFonts w:ascii="Corbel" w:eastAsia="Times New Roman" w:hAnsi="Corbel" w:cs="Times New Roman"/>
          <w:sz w:val="20"/>
          <w:szCs w:val="20"/>
        </w:rPr>
        <w:t xml:space="preserve">The “WH” of the syllable is the impetus of the air. “WH” is pronounced as in the words “whisper” or “what.” The “OH” opens the throat. Presto! An automatic, full, and tensionless breath.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color w:val="3F6DBF"/>
          <w:sz w:val="20"/>
          <w:szCs w:val="20"/>
        </w:rPr>
        <w:t xml:space="preserve">HOW TO TAKE THE BREATH: </w:t>
      </w:r>
      <w:r w:rsidRPr="00D50478">
        <w:rPr>
          <w:rFonts w:ascii="Corbel" w:eastAsia="Times New Roman" w:hAnsi="Corbel" w:cs="Times New Roman"/>
        </w:rPr>
        <w:t xml:space="preserve">To take a full breath using this magical syllable, the player keeps the top lip on the mouthpiece so it sets the embouchure. Dropping the jaw, we take in the breath using the “Inward WHOH”.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Vital Air Philosophy</w:t>
      </w:r>
      <w:r w:rsidRPr="00D50478">
        <w:rPr>
          <w:rFonts w:ascii="Cambria" w:eastAsia="Times New Roman" w:hAnsi="Cambria" w:cs="Times New Roman"/>
        </w:rPr>
        <w:t xml:space="preserve">: </w:t>
      </w:r>
      <w:r w:rsidRPr="00D50478">
        <w:rPr>
          <w:rFonts w:ascii="Corbel" w:eastAsia="Times New Roman" w:hAnsi="Corbel" w:cs="Times New Roman"/>
        </w:rPr>
        <w:t>EVERY BREATH is a FULL BREATH.</w:t>
      </w:r>
      <w:r w:rsidRPr="00D50478">
        <w:rPr>
          <w:rFonts w:ascii="Corbel" w:eastAsia="Times New Roman" w:hAnsi="Corbel" w:cs="Times New Roman"/>
        </w:rPr>
        <w:br/>
      </w:r>
      <w:r w:rsidRPr="00D50478">
        <w:rPr>
          <w:rFonts w:ascii="Corbel" w:eastAsia="Times New Roman" w:hAnsi="Corbel" w:cs="Times New Roman"/>
          <w:color w:val="6B2B9B"/>
        </w:rPr>
        <w:t xml:space="preserve">This philosophy is essential for we use full breaths for support. Even if we are to play one note </w:t>
      </w:r>
      <w:r w:rsidRPr="00D50478">
        <w:rPr>
          <w:rFonts w:ascii="Corbel" w:eastAsia="Times New Roman" w:hAnsi="Corbel" w:cs="Times New Roman"/>
          <w:i/>
          <w:iCs/>
          <w:color w:val="6B2B9B"/>
        </w:rPr>
        <w:t xml:space="preserve">pianissimo, </w:t>
      </w:r>
      <w:r w:rsidRPr="00D50478">
        <w:rPr>
          <w:rFonts w:ascii="Corbel" w:eastAsia="Times New Roman" w:hAnsi="Corbel" w:cs="Times New Roman"/>
          <w:color w:val="6B2B9B"/>
        </w:rPr>
        <w:t xml:space="preserve">it requires a full breath!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SymbolMT" w:eastAsia="Times New Roman" w:hAnsi="SymbolMT" w:cs="Times New Roman"/>
          <w:sz w:val="20"/>
          <w:szCs w:val="20"/>
        </w:rPr>
        <w:t xml:space="preserv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sz w:val="32"/>
          <w:szCs w:val="32"/>
        </w:rPr>
        <w:t>Our Three Core Air Exercises</w:t>
      </w:r>
      <w:r w:rsidRPr="00D50478">
        <w:rPr>
          <w:rFonts w:ascii="Corbel" w:eastAsia="Times New Roman" w:hAnsi="Corbel" w:cs="Times New Roman"/>
          <w:sz w:val="32"/>
          <w:szCs w:val="32"/>
        </w:rPr>
        <w:t>.</w:t>
      </w:r>
      <w:r w:rsidRPr="00D50478">
        <w:rPr>
          <w:rFonts w:ascii="Corbel" w:eastAsia="Times New Roman" w:hAnsi="Corbel" w:cs="Times New Roman"/>
          <w:sz w:val="32"/>
          <w:szCs w:val="32"/>
        </w:rPr>
        <w:br/>
      </w:r>
      <w:r w:rsidRPr="00D50478">
        <w:rPr>
          <w:rFonts w:ascii="Corbel" w:eastAsia="Times New Roman" w:hAnsi="Corbel" w:cs="Times New Roman"/>
          <w:i/>
          <w:iCs/>
        </w:rPr>
        <w:t xml:space="preserve">These should be done daily either individually, as a section, or as a full wind band.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sz w:val="28"/>
          <w:szCs w:val="28"/>
        </w:rPr>
        <w:t xml:space="preserve">“Air Molecules Thru the Skin”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color w:val="6B2B9B"/>
        </w:rPr>
        <w:t>PURPOSE: To make the body a great receptacle for air while obtaining a physical realization of a full breath</w:t>
      </w:r>
      <w:r w:rsidRPr="00D50478">
        <w:rPr>
          <w:rFonts w:ascii="Corbel" w:eastAsia="Times New Roman" w:hAnsi="Corbel" w:cs="Times New Roman"/>
          <w:color w:val="2B70AF"/>
        </w:rPr>
        <w:t>.</w:t>
      </w:r>
      <w:r w:rsidRPr="00D50478">
        <w:rPr>
          <w:rFonts w:ascii="Corbel" w:eastAsia="Times New Roman" w:hAnsi="Corbel" w:cs="Times New Roman"/>
          <w:color w:val="2B70AF"/>
        </w:rPr>
        <w:br/>
      </w:r>
      <w:r w:rsidRPr="00D50478">
        <w:rPr>
          <w:rFonts w:ascii="Corbel" w:eastAsia="Times New Roman" w:hAnsi="Corbel" w:cs="Times New Roman"/>
          <w:b/>
          <w:bCs/>
        </w:rPr>
        <w:t>EXERCISE</w:t>
      </w:r>
      <w:r w:rsidRPr="00D50478">
        <w:rPr>
          <w:rFonts w:ascii="Corbel" w:eastAsia="Times New Roman" w:hAnsi="Corbel" w:cs="Times New Roman"/>
        </w:rPr>
        <w:t xml:space="preserve">: Turn the back of your hand toward you. Suck air with your hand over your mouth for 3 seconds then quickly release. Repeat 3 times.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Variation: “The Baffle” Do the same, but this time quickly release &amp; return the hand over the mouth till you are full. Repeat 3 times.</w:t>
      </w:r>
      <w:r w:rsidRPr="00D50478">
        <w:rPr>
          <w:rFonts w:ascii="Corbel" w:eastAsia="Times New Roman" w:hAnsi="Corbel" w:cs="Times New Roman"/>
        </w:rPr>
        <w:br/>
      </w:r>
      <w:r w:rsidRPr="00D50478">
        <w:rPr>
          <w:rFonts w:ascii="Corbel" w:eastAsia="Times New Roman" w:hAnsi="Corbel" w:cs="Times New Roman"/>
          <w:b/>
          <w:bCs/>
        </w:rPr>
        <w:t xml:space="preserve">USED: </w:t>
      </w:r>
      <w:r w:rsidRPr="00D50478">
        <w:rPr>
          <w:rFonts w:ascii="Corbel" w:eastAsia="Times New Roman" w:hAnsi="Corbel" w:cs="Times New Roman"/>
        </w:rPr>
        <w:t>Individually, as a section, or as an entire brass section.</w:t>
      </w:r>
      <w:r w:rsidRPr="00D50478">
        <w:rPr>
          <w:rFonts w:ascii="Corbel" w:eastAsia="Times New Roman" w:hAnsi="Corbel" w:cs="Times New Roman"/>
        </w:rPr>
        <w:br/>
      </w:r>
      <w:r w:rsidRPr="00D50478">
        <w:rPr>
          <w:rFonts w:ascii="Corbel" w:eastAsia="Times New Roman" w:hAnsi="Corbel" w:cs="Times New Roman"/>
          <w:b/>
          <w:bCs/>
        </w:rPr>
        <w:t xml:space="preserve">FREQUENCY: </w:t>
      </w:r>
      <w:r w:rsidRPr="00D50478">
        <w:rPr>
          <w:rFonts w:ascii="Corbel" w:eastAsia="Times New Roman" w:hAnsi="Corbel" w:cs="Times New Roman"/>
        </w:rPr>
        <w:t xml:space="preserve">Daily </w:t>
      </w:r>
    </w:p>
    <w:p w:rsidR="00226B79" w:rsidRDefault="00226B79" w:rsidP="00D50478">
      <w:pPr>
        <w:spacing w:before="100" w:beforeAutospacing="1" w:after="100" w:afterAutospacing="1"/>
        <w:rPr>
          <w:rFonts w:ascii="Corbel" w:eastAsia="Times New Roman" w:hAnsi="Corbel" w:cs="Times New Roman"/>
          <w:b/>
          <w:bCs/>
          <w:sz w:val="28"/>
          <w:szCs w:val="28"/>
        </w:rPr>
      </w:pPr>
    </w:p>
    <w:p w:rsidR="007C08EC" w:rsidRDefault="007C08EC" w:rsidP="00D50478">
      <w:pPr>
        <w:spacing w:before="100" w:beforeAutospacing="1" w:after="100" w:afterAutospacing="1"/>
        <w:rPr>
          <w:rFonts w:ascii="Corbel" w:eastAsia="Times New Roman" w:hAnsi="Corbel" w:cs="Times New Roman"/>
          <w:b/>
          <w:bCs/>
          <w:sz w:val="28"/>
          <w:szCs w:val="28"/>
        </w:rPr>
      </w:pP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sz w:val="28"/>
          <w:szCs w:val="28"/>
        </w:rPr>
        <w:lastRenderedPageBreak/>
        <w:t xml:space="preserve">“The 10 Count”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color w:val="6B2B9B"/>
        </w:rPr>
        <w:t>PURPOSE: To ingrain the use of the “Inward WHOH”, creating full, tensionless breaths</w:t>
      </w:r>
      <w:r w:rsidRPr="00D50478">
        <w:rPr>
          <w:rFonts w:ascii="Corbel" w:eastAsia="Times New Roman" w:hAnsi="Corbel" w:cs="Times New Roman"/>
          <w:color w:val="2B70AF"/>
        </w:rPr>
        <w:t xml:space="preserve">. </w:t>
      </w:r>
      <w:r w:rsidRPr="00D50478">
        <w:rPr>
          <w:rFonts w:ascii="Corbel" w:eastAsia="Times New Roman" w:hAnsi="Corbel" w:cs="Times New Roman"/>
          <w:b/>
          <w:bCs/>
        </w:rPr>
        <w:t>EXERCISE</w:t>
      </w:r>
      <w:r w:rsidRPr="00D50478">
        <w:rPr>
          <w:rFonts w:ascii="Corbel" w:eastAsia="Times New Roman" w:hAnsi="Corbel" w:cs="Times New Roman"/>
        </w:rPr>
        <w:t xml:space="preserve">: Breathe 10 Counts in, 10 counts out, using the </w:t>
      </w:r>
      <w:r w:rsidRPr="00D50478">
        <w:rPr>
          <w:rFonts w:ascii="Corbel" w:eastAsia="Times New Roman" w:hAnsi="Corbel" w:cs="Times New Roman"/>
          <w:i/>
          <w:iCs/>
        </w:rPr>
        <w:t xml:space="preserve">Inward Whoh </w:t>
      </w:r>
      <w:r w:rsidRPr="00D50478">
        <w:rPr>
          <w:rFonts w:ascii="Corbel" w:eastAsia="Times New Roman" w:hAnsi="Corbel" w:cs="Times New Roman"/>
        </w:rPr>
        <w:t xml:space="preserve">on every breath. Then 8 in/ 8 out, 6 in/ 6 out, 4 in/ 4 out, 2 in/ 2 out. When reaching 1 in/ 1 out, “groove” on the syllable for approx. 30 seconds. Strive for a as little sound as possible .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SymbolMT" w:eastAsia="Times New Roman" w:hAnsi="SymbolMT" w:cs="Times New Roman"/>
          <w:sz w:val="20"/>
          <w:szCs w:val="20"/>
        </w:rPr>
        <w:t xml:space="preserv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 xml:space="preserve">Too much sound means that there is tension in the throat. </w:t>
      </w:r>
      <w:r w:rsidRPr="00D50478">
        <w:rPr>
          <w:rFonts w:ascii="Corbel" w:eastAsia="Times New Roman" w:hAnsi="Corbel" w:cs="Times New Roman"/>
          <w:b/>
          <w:bCs/>
        </w:rPr>
        <w:t xml:space="preserve">USED: </w:t>
      </w:r>
      <w:r w:rsidRPr="00D50478">
        <w:rPr>
          <w:rFonts w:ascii="Corbel" w:eastAsia="Times New Roman" w:hAnsi="Corbel" w:cs="Times New Roman"/>
        </w:rPr>
        <w:t xml:space="preserve">Individually, as a section, or as an entire brass section. </w:t>
      </w:r>
      <w:r w:rsidRPr="00D50478">
        <w:rPr>
          <w:rFonts w:ascii="Corbel" w:eastAsia="Times New Roman" w:hAnsi="Corbel" w:cs="Times New Roman"/>
          <w:b/>
          <w:bCs/>
        </w:rPr>
        <w:t xml:space="preserve">FREQUENCY: </w:t>
      </w:r>
      <w:r w:rsidRPr="00D50478">
        <w:rPr>
          <w:rFonts w:ascii="Corbel" w:eastAsia="Times New Roman" w:hAnsi="Corbel" w:cs="Times New Roman"/>
        </w:rPr>
        <w:t xml:space="preserve">Daily </w:t>
      </w:r>
    </w:p>
    <w:p w:rsidR="00D50478" w:rsidRPr="00D50478" w:rsidRDefault="00D50478" w:rsidP="00D50478">
      <w:pPr>
        <w:numPr>
          <w:ilvl w:val="0"/>
          <w:numId w:val="1"/>
        </w:numPr>
        <w:spacing w:before="100" w:beforeAutospacing="1" w:after="100" w:afterAutospacing="1"/>
        <w:rPr>
          <w:rFonts w:ascii="SymbolMT" w:eastAsia="Times New Roman" w:hAnsi="SymbolMT" w:cs="Times New Roman"/>
          <w:sz w:val="20"/>
          <w:szCs w:val="20"/>
        </w:rPr>
      </w:pPr>
      <w:r w:rsidRPr="00D50478">
        <w:rPr>
          <w:rFonts w:ascii="Corbel" w:eastAsia="Times New Roman" w:hAnsi="Corbel" w:cs="Times New Roman"/>
          <w:b/>
          <w:bCs/>
          <w:sz w:val="28"/>
          <w:szCs w:val="28"/>
        </w:rPr>
        <w:t>The “Sizzle”</w:t>
      </w:r>
      <w:r w:rsidRPr="00D50478">
        <w:rPr>
          <w:rFonts w:ascii="Corbel" w:eastAsia="Times New Roman" w:hAnsi="Corbel" w:cs="Times New Roman"/>
          <w:b/>
          <w:bCs/>
          <w:sz w:val="28"/>
          <w:szCs w:val="28"/>
        </w:rPr>
        <w:br/>
      </w:r>
      <w:r w:rsidRPr="00D50478">
        <w:rPr>
          <w:rFonts w:ascii="Corbel" w:eastAsia="Times New Roman" w:hAnsi="Corbel" w:cs="Times New Roman"/>
          <w:color w:val="6B2B9B"/>
        </w:rPr>
        <w:t>PURPOSE: To activate the air stream and instill the habit of blowing wind.</w:t>
      </w:r>
      <w:r w:rsidRPr="00D50478">
        <w:rPr>
          <w:rFonts w:ascii="Corbel" w:eastAsia="Times New Roman" w:hAnsi="Corbel" w:cs="Times New Roman"/>
          <w:color w:val="6B2B9B"/>
        </w:rPr>
        <w:br/>
      </w:r>
      <w:r w:rsidRPr="00D50478">
        <w:rPr>
          <w:rFonts w:ascii="Corbel" w:eastAsia="Times New Roman" w:hAnsi="Corbel" w:cs="Times New Roman"/>
          <w:b/>
          <w:bCs/>
        </w:rPr>
        <w:t>EXERCISE</w:t>
      </w:r>
      <w:r w:rsidRPr="00D50478">
        <w:rPr>
          <w:rFonts w:ascii="Corbel" w:eastAsia="Times New Roman" w:hAnsi="Corbel" w:cs="Times New Roman"/>
        </w:rPr>
        <w:t>: Put the tongue against the teeth to create resistance (air resistance training)which results in a hissing sound. Breathe 4 counts in, then attempt to blow out all the air in only 4 counts. You won’t be able to. Repeat 3-5 times.</w:t>
      </w:r>
      <w:r w:rsidRPr="00D50478">
        <w:rPr>
          <w:rFonts w:ascii="Corbel" w:eastAsia="Times New Roman" w:hAnsi="Corbel" w:cs="Times New Roman"/>
        </w:rPr>
        <w:br/>
      </w:r>
      <w:r w:rsidRPr="00D50478">
        <w:rPr>
          <w:rFonts w:ascii="Corbel" w:eastAsia="Times New Roman" w:hAnsi="Corbel" w:cs="Times New Roman"/>
          <w:b/>
          <w:bCs/>
        </w:rPr>
        <w:t xml:space="preserve">USED: </w:t>
      </w:r>
      <w:r w:rsidRPr="00D50478">
        <w:rPr>
          <w:rFonts w:ascii="Corbel" w:eastAsia="Times New Roman" w:hAnsi="Corbel" w:cs="Times New Roman"/>
        </w:rPr>
        <w:t>Individually, as a section, or as an entire brass section.</w:t>
      </w:r>
      <w:r w:rsidRPr="00D50478">
        <w:rPr>
          <w:rFonts w:ascii="Corbel" w:eastAsia="Times New Roman" w:hAnsi="Corbel" w:cs="Times New Roman"/>
        </w:rPr>
        <w:br/>
      </w:r>
      <w:r w:rsidRPr="00D50478">
        <w:rPr>
          <w:rFonts w:ascii="Corbel" w:eastAsia="Times New Roman" w:hAnsi="Corbel" w:cs="Times New Roman"/>
          <w:b/>
          <w:bCs/>
        </w:rPr>
        <w:t xml:space="preserve">FREQUENCY: </w:t>
      </w:r>
      <w:r w:rsidRPr="00D50478">
        <w:rPr>
          <w:rFonts w:ascii="Corbel" w:eastAsia="Times New Roman" w:hAnsi="Corbel" w:cs="Times New Roman"/>
        </w:rPr>
        <w:t xml:space="preserve">Daily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ambria" w:eastAsia="Times New Roman" w:hAnsi="Cambria" w:cs="Times New Roman"/>
          <w:color w:val="4270C1"/>
        </w:rPr>
        <w:t xml:space="preserve">ANOTHER HELPFUL AIR TECHNIQUE EXERCISE THROWN IN FOR FREE! </w:t>
      </w:r>
    </w:p>
    <w:p w:rsidR="00D50478" w:rsidRPr="00D50478" w:rsidRDefault="00D50478" w:rsidP="00D50478">
      <w:pPr>
        <w:numPr>
          <w:ilvl w:val="0"/>
          <w:numId w:val="1"/>
        </w:numPr>
        <w:spacing w:before="100" w:beforeAutospacing="1" w:after="100" w:afterAutospacing="1"/>
        <w:rPr>
          <w:rFonts w:ascii="SymbolMT" w:eastAsia="Times New Roman" w:hAnsi="SymbolMT" w:cs="Times New Roman"/>
          <w:sz w:val="20"/>
          <w:szCs w:val="20"/>
        </w:rPr>
      </w:pPr>
      <w:r w:rsidRPr="00D50478">
        <w:rPr>
          <w:rFonts w:ascii="Corbel" w:eastAsia="Times New Roman" w:hAnsi="Corbel" w:cs="Times New Roman"/>
          <w:b/>
          <w:bCs/>
        </w:rPr>
        <w:t>“The Quick Count”</w:t>
      </w:r>
      <w:r w:rsidRPr="00D50478">
        <w:rPr>
          <w:rFonts w:ascii="Corbel" w:eastAsia="Times New Roman" w:hAnsi="Corbel" w:cs="Times New Roman"/>
          <w:b/>
          <w:bCs/>
        </w:rPr>
        <w:br/>
      </w:r>
      <w:r w:rsidRPr="00D50478">
        <w:rPr>
          <w:rFonts w:ascii="Corbel" w:eastAsia="Times New Roman" w:hAnsi="Corbel" w:cs="Times New Roman"/>
          <w:color w:val="6B2B9B"/>
        </w:rPr>
        <w:t xml:space="preserve">PURPOSE: To learn to take quick breaths without tension using the “Inward WHOH”. </w:t>
      </w:r>
      <w:r w:rsidRPr="00D50478">
        <w:rPr>
          <w:rFonts w:ascii="Corbel" w:eastAsia="Times New Roman" w:hAnsi="Corbel" w:cs="Times New Roman"/>
          <w:b/>
          <w:bCs/>
        </w:rPr>
        <w:t>EXERCISE</w:t>
      </w:r>
      <w:r w:rsidRPr="00D50478">
        <w:rPr>
          <w:rFonts w:ascii="Corbel" w:eastAsia="Times New Roman" w:hAnsi="Corbel" w:cs="Times New Roman"/>
        </w:rPr>
        <w:t xml:space="preserve">: Set metronome at quarter =60 in 4/4 time.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orbel" w:eastAsia="Times New Roman" w:hAnsi="Corbel" w:cs="Times New Roman"/>
        </w:rPr>
        <w:t>Take breath on the half-note-Take breath on the quarter note -Take breath on the 8</w:t>
      </w:r>
      <w:proofErr w:type="spellStart"/>
      <w:r w:rsidRPr="00D50478">
        <w:rPr>
          <w:rFonts w:ascii="Corbel" w:eastAsia="Times New Roman" w:hAnsi="Corbel" w:cs="Times New Roman"/>
          <w:position w:val="12"/>
          <w:sz w:val="16"/>
          <w:szCs w:val="16"/>
        </w:rPr>
        <w:t>th</w:t>
      </w:r>
      <w:proofErr w:type="spellEnd"/>
      <w:r w:rsidRPr="00D50478">
        <w:rPr>
          <w:rFonts w:ascii="Corbel" w:eastAsia="Times New Roman" w:hAnsi="Corbel" w:cs="Times New Roman"/>
          <w:position w:val="12"/>
          <w:sz w:val="16"/>
          <w:szCs w:val="16"/>
        </w:rPr>
        <w:t xml:space="preserve">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orbel" w:eastAsia="Times New Roman" w:hAnsi="Corbel" w:cs="Times New Roman"/>
        </w:rPr>
        <w:t>note (+ after 4) Take breath on the 8</w:t>
      </w:r>
      <w:proofErr w:type="spellStart"/>
      <w:r w:rsidRPr="00D50478">
        <w:rPr>
          <w:rFonts w:ascii="Corbel" w:eastAsia="Times New Roman" w:hAnsi="Corbel" w:cs="Times New Roman"/>
          <w:position w:val="12"/>
          <w:sz w:val="16"/>
          <w:szCs w:val="16"/>
        </w:rPr>
        <w:t>th</w:t>
      </w:r>
      <w:proofErr w:type="spellEnd"/>
      <w:r w:rsidRPr="00D50478">
        <w:rPr>
          <w:rFonts w:ascii="Corbel" w:eastAsia="Times New Roman" w:hAnsi="Corbel" w:cs="Times New Roman"/>
          <w:position w:val="12"/>
          <w:sz w:val="16"/>
          <w:szCs w:val="16"/>
        </w:rPr>
        <w:t xml:space="preserve"> </w:t>
      </w:r>
      <w:r w:rsidRPr="00D50478">
        <w:rPr>
          <w:rFonts w:ascii="Corbel" w:eastAsia="Times New Roman" w:hAnsi="Corbel" w:cs="Times New Roman"/>
        </w:rPr>
        <w:t xml:space="preserve">note triplet (last note of the triplet)-Take breath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orbel" w:eastAsia="Times New Roman" w:hAnsi="Corbel" w:cs="Times New Roman"/>
        </w:rPr>
        <w:t>on the last 16</w:t>
      </w:r>
      <w:proofErr w:type="spellStart"/>
      <w:r w:rsidRPr="00D50478">
        <w:rPr>
          <w:rFonts w:ascii="Corbel" w:eastAsia="Times New Roman" w:hAnsi="Corbel" w:cs="Times New Roman"/>
          <w:position w:val="12"/>
          <w:sz w:val="16"/>
          <w:szCs w:val="16"/>
        </w:rPr>
        <w:t>th</w:t>
      </w:r>
      <w:proofErr w:type="spellEnd"/>
      <w:r w:rsidRPr="00D50478">
        <w:rPr>
          <w:rFonts w:ascii="Corbel" w:eastAsia="Times New Roman" w:hAnsi="Corbel" w:cs="Times New Roman"/>
          <w:position w:val="12"/>
          <w:sz w:val="16"/>
          <w:szCs w:val="16"/>
        </w:rPr>
        <w:t xml:space="preserve"> </w:t>
      </w:r>
      <w:r w:rsidRPr="00D50478">
        <w:rPr>
          <w:rFonts w:ascii="Corbel" w:eastAsia="Times New Roman" w:hAnsi="Corbel" w:cs="Times New Roman"/>
        </w:rPr>
        <w:t xml:space="preserve">note. Increase the speed of the tempo as students improve. </w:t>
      </w:r>
      <w:r w:rsidRPr="00D50478">
        <w:rPr>
          <w:rFonts w:ascii="Corbel" w:eastAsia="Times New Roman" w:hAnsi="Corbel" w:cs="Times New Roman"/>
          <w:i/>
          <w:iCs/>
        </w:rPr>
        <w:t>Stress that there be no tension in the breath!</w:t>
      </w:r>
      <w:r w:rsidRPr="00D50478">
        <w:rPr>
          <w:rFonts w:ascii="Corbel" w:eastAsia="Times New Roman" w:hAnsi="Corbel" w:cs="Times New Roman"/>
          <w:i/>
          <w:iCs/>
        </w:rPr>
        <w:br/>
      </w:r>
      <w:r w:rsidRPr="00D50478">
        <w:rPr>
          <w:rFonts w:ascii="Corbel" w:eastAsia="Times New Roman" w:hAnsi="Corbel" w:cs="Times New Roman"/>
          <w:b/>
          <w:bCs/>
        </w:rPr>
        <w:t xml:space="preserve">USED: </w:t>
      </w:r>
      <w:r w:rsidRPr="00D50478">
        <w:rPr>
          <w:rFonts w:ascii="Corbel" w:eastAsia="Times New Roman" w:hAnsi="Corbel" w:cs="Times New Roman"/>
        </w:rPr>
        <w:t xml:space="preserve">Individually, as a section, or as an entire brass section/full wind band. </w:t>
      </w:r>
      <w:r w:rsidRPr="00D50478">
        <w:rPr>
          <w:rFonts w:ascii="Corbel" w:eastAsia="Times New Roman" w:hAnsi="Corbel" w:cs="Times New Roman"/>
          <w:b/>
          <w:bCs/>
        </w:rPr>
        <w:t xml:space="preserve">FREQUENCY: </w:t>
      </w:r>
      <w:r w:rsidRPr="00D50478">
        <w:rPr>
          <w:rFonts w:ascii="Corbel" w:eastAsia="Times New Roman" w:hAnsi="Corbel" w:cs="Times New Roman"/>
        </w:rPr>
        <w:t xml:space="preserve">Daily for 6 sessions -then once a week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ambria" w:eastAsia="Times New Roman" w:hAnsi="Cambria" w:cs="Times New Roman"/>
          <w:b/>
          <w:bCs/>
        </w:rPr>
        <w:t xml:space="preserve">More Vital Air Techniques: </w:t>
      </w:r>
    </w:p>
    <w:p w:rsidR="00226B79" w:rsidRDefault="00D50478" w:rsidP="00D50478">
      <w:pPr>
        <w:spacing w:before="100" w:beforeAutospacing="1" w:after="100" w:afterAutospacing="1"/>
        <w:ind w:left="720"/>
        <w:rPr>
          <w:rFonts w:ascii="Corbel" w:eastAsia="Times New Roman" w:hAnsi="Corbel" w:cs="Times New Roman"/>
        </w:rPr>
      </w:pPr>
      <w:r w:rsidRPr="00D50478">
        <w:rPr>
          <w:rFonts w:ascii="Corbel" w:eastAsia="Times New Roman" w:hAnsi="Corbel" w:cs="Times New Roman"/>
          <w:color w:val="6B2B9B"/>
        </w:rPr>
        <w:t xml:space="preserve">FACT: Conical brass instruments (Cornet, Horn, Euphonium, Tuba, ) require three </w:t>
      </w:r>
      <w:r w:rsidRPr="00D50478">
        <w:rPr>
          <w:rFonts w:ascii="Corbel" w:eastAsia="Times New Roman" w:hAnsi="Corbel" w:cs="Times New Roman"/>
          <w:b/>
          <w:bCs/>
          <w:i/>
          <w:iCs/>
          <w:color w:val="6B2B9B"/>
        </w:rPr>
        <w:t>Styles of Air</w:t>
      </w:r>
      <w:r w:rsidRPr="00D50478">
        <w:rPr>
          <w:rFonts w:ascii="Corbel" w:eastAsia="Times New Roman" w:hAnsi="Corbel" w:cs="Times New Roman"/>
          <w:i/>
          <w:iCs/>
          <w:color w:val="6B2B9B"/>
        </w:rPr>
        <w:t xml:space="preserve">. </w:t>
      </w:r>
      <w:r w:rsidRPr="00D50478">
        <w:rPr>
          <w:rFonts w:ascii="Corbel" w:eastAsia="Times New Roman" w:hAnsi="Corbel" w:cs="Times New Roman"/>
          <w:color w:val="3F6DBF"/>
        </w:rPr>
        <w:t>Upper Register</w:t>
      </w:r>
      <w:r w:rsidRPr="00D50478">
        <w:rPr>
          <w:rFonts w:ascii="Corbel" w:eastAsia="Times New Roman" w:hAnsi="Corbel" w:cs="Times New Roman"/>
          <w:color w:val="00ADED"/>
        </w:rPr>
        <w:t xml:space="preserve">: </w:t>
      </w:r>
      <w:r w:rsidRPr="00D50478">
        <w:rPr>
          <w:rFonts w:ascii="Corbel" w:eastAsia="Times New Roman" w:hAnsi="Corbel" w:cs="Times New Roman"/>
        </w:rPr>
        <w:t xml:space="preserve">The upper register of any conical instrument acoustically demands a more intensified air stream.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ambria" w:eastAsia="Times New Roman" w:hAnsi="Cambria" w:cs="Times New Roman"/>
        </w:rPr>
        <w:t xml:space="preserve">Holophrastic Slogan: </w:t>
      </w:r>
      <w:r w:rsidRPr="00D50478">
        <w:rPr>
          <w:rFonts w:ascii="Corbel" w:eastAsia="Times New Roman" w:hAnsi="Corbel" w:cs="Times New Roman"/>
          <w:b/>
          <w:bCs/>
        </w:rPr>
        <w:t xml:space="preserve">“LASER AIR” </w:t>
      </w:r>
      <w:r w:rsidRPr="00D50478">
        <w:rPr>
          <w:rFonts w:ascii="Corbel" w:eastAsia="Times New Roman" w:hAnsi="Corbel" w:cs="Times New Roman"/>
        </w:rPr>
        <w:t xml:space="preserve">(Pressurized air)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orbel" w:eastAsia="Times New Roman" w:hAnsi="Corbel" w:cs="Times New Roman"/>
          <w:color w:val="3F6DBF"/>
        </w:rPr>
        <w:lastRenderedPageBreak/>
        <w:t xml:space="preserve">Middle Register: </w:t>
      </w:r>
      <w:r w:rsidRPr="00D50478">
        <w:rPr>
          <w:rFonts w:ascii="Corbel" w:eastAsia="Times New Roman" w:hAnsi="Corbel" w:cs="Times New Roman"/>
        </w:rPr>
        <w:t>An air stream under little pressure:</w:t>
      </w:r>
      <w:r w:rsidRPr="00D50478">
        <w:rPr>
          <w:rFonts w:ascii="Corbel" w:eastAsia="Times New Roman" w:hAnsi="Corbel" w:cs="Times New Roman"/>
        </w:rPr>
        <w:br/>
      </w:r>
      <w:r w:rsidRPr="00D50478">
        <w:rPr>
          <w:rFonts w:ascii="Cambria" w:eastAsia="Times New Roman" w:hAnsi="Cambria" w:cs="Times New Roman"/>
        </w:rPr>
        <w:t xml:space="preserve">Holophrastic Slogan: </w:t>
      </w:r>
      <w:r w:rsidRPr="00D50478">
        <w:rPr>
          <w:rFonts w:ascii="Corbel" w:eastAsia="Times New Roman" w:hAnsi="Corbel" w:cs="Times New Roman"/>
        </w:rPr>
        <w:t>“</w:t>
      </w:r>
      <w:r w:rsidRPr="00D50478">
        <w:rPr>
          <w:rFonts w:ascii="Corbel" w:eastAsia="Times New Roman" w:hAnsi="Corbel" w:cs="Times New Roman"/>
          <w:b/>
          <w:bCs/>
        </w:rPr>
        <w:t>FOG THE MIRROR AIR”</w:t>
      </w:r>
      <w:r w:rsidRPr="00D50478">
        <w:rPr>
          <w:rFonts w:ascii="Corbel" w:eastAsia="Times New Roman" w:hAnsi="Corbel" w:cs="Times New Roman"/>
          <w:b/>
          <w:bCs/>
        </w:rPr>
        <w:br/>
      </w:r>
      <w:r w:rsidRPr="00D50478">
        <w:rPr>
          <w:rFonts w:ascii="Corbel" w:eastAsia="Times New Roman" w:hAnsi="Corbel" w:cs="Times New Roman"/>
          <w:color w:val="3F6DBF"/>
        </w:rPr>
        <w:t xml:space="preserve">Lower Register: </w:t>
      </w:r>
      <w:r w:rsidRPr="00D50478">
        <w:rPr>
          <w:rFonts w:ascii="Corbel" w:eastAsia="Times New Roman" w:hAnsi="Corbel" w:cs="Times New Roman"/>
        </w:rPr>
        <w:t>The lower register demands a specialized style of air, which is the antithesis of the upper register’s style of air. Here we use a large volume of air under low pressure (relaxed air &amp; body) which results in a faster flow rate under little or no tension. The instrument acoustically demands (</w:t>
      </w:r>
      <w:r w:rsidRPr="00D50478">
        <w:rPr>
          <w:rFonts w:ascii="Cambria" w:eastAsia="Times New Roman" w:hAnsi="Cambria" w:cs="Times New Roman"/>
        </w:rPr>
        <w:t xml:space="preserve">Holophrastic Slogan) </w:t>
      </w:r>
      <w:r w:rsidRPr="00D50478">
        <w:rPr>
          <w:rFonts w:ascii="Corbel" w:eastAsia="Times New Roman" w:hAnsi="Corbel" w:cs="Times New Roman"/>
        </w:rPr>
        <w:t>“</w:t>
      </w:r>
      <w:r w:rsidRPr="00D50478">
        <w:rPr>
          <w:rFonts w:ascii="Corbel" w:eastAsia="Times New Roman" w:hAnsi="Corbel" w:cs="Times New Roman"/>
          <w:b/>
          <w:bCs/>
        </w:rPr>
        <w:t xml:space="preserve">BIG RIVER AIR.” </w:t>
      </w:r>
    </w:p>
    <w:p w:rsidR="00D50478" w:rsidRPr="00D50478" w:rsidRDefault="00D50478" w:rsidP="00D50478">
      <w:pPr>
        <w:spacing w:before="100" w:beforeAutospacing="1" w:after="100" w:afterAutospacing="1"/>
        <w:ind w:left="720"/>
        <w:rPr>
          <w:rFonts w:ascii="SymbolMT" w:eastAsia="Times New Roman" w:hAnsi="SymbolMT" w:cs="Times New Roman"/>
          <w:sz w:val="20"/>
          <w:szCs w:val="20"/>
        </w:rPr>
      </w:pPr>
      <w:r w:rsidRPr="00D50478">
        <w:rPr>
          <w:rFonts w:ascii="Corbel" w:eastAsia="Times New Roman" w:hAnsi="Corbel" w:cs="Times New Roman"/>
          <w:b/>
          <w:bCs/>
        </w:rPr>
        <w:t xml:space="preserve">!! </w:t>
      </w:r>
      <w:r w:rsidRPr="00D50478">
        <w:rPr>
          <w:rFonts w:ascii="Corbel" w:eastAsia="Times New Roman" w:hAnsi="Corbel" w:cs="Times New Roman"/>
        </w:rPr>
        <w:t xml:space="preserve">Cylindrical instruments (Trumpet &amp; Trombone) use a more focused air stream in keeping with the fact that cylindrical instruments acoustically provide back pressure. Overall, their air style should be slightly more focused at all times. These instruments also use the “LASER AIR” style of air in their upper registers, being even more focused than what is used in their middle and lower registers.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 xml:space="preserve">Vital Air Concept: </w:t>
      </w:r>
      <w:r w:rsidRPr="00D50478">
        <w:rPr>
          <w:rFonts w:ascii="Cambria" w:eastAsia="Times New Roman" w:hAnsi="Cambria" w:cs="Times New Roman"/>
        </w:rPr>
        <w:t>(</w:t>
      </w:r>
      <w:r w:rsidRPr="00D50478">
        <w:rPr>
          <w:rFonts w:ascii="Corbel" w:eastAsia="Times New Roman" w:hAnsi="Corbel" w:cs="Times New Roman"/>
          <w:b/>
          <w:bCs/>
        </w:rPr>
        <w:t>Dynamics)</w:t>
      </w:r>
      <w:r w:rsidRPr="00D50478">
        <w:rPr>
          <w:rFonts w:ascii="Corbel" w:eastAsia="Times New Roman" w:hAnsi="Corbel" w:cs="Times New Roman"/>
          <w:b/>
          <w:bCs/>
        </w:rPr>
        <w:br/>
      </w:r>
      <w:r w:rsidRPr="00D50478">
        <w:rPr>
          <w:rFonts w:ascii="Corbel" w:eastAsia="Times New Roman" w:hAnsi="Corbel" w:cs="Times New Roman"/>
          <w:color w:val="6B2B9B"/>
        </w:rPr>
        <w:t xml:space="preserve">Dynamics are achieved by the </w:t>
      </w:r>
      <w:r w:rsidRPr="00D50478">
        <w:rPr>
          <w:rFonts w:ascii="Corbel" w:eastAsia="Times New Roman" w:hAnsi="Corbel" w:cs="Times New Roman"/>
          <w:i/>
          <w:iCs/>
          <w:color w:val="6B2B9B"/>
        </w:rPr>
        <w:t xml:space="preserve">speed </w:t>
      </w:r>
      <w:r w:rsidRPr="00D50478">
        <w:rPr>
          <w:rFonts w:ascii="Corbel" w:eastAsia="Times New Roman" w:hAnsi="Corbel" w:cs="Times New Roman"/>
          <w:color w:val="6B2B9B"/>
        </w:rPr>
        <w:t xml:space="preserve">of the air.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Holophrastic Slogan: </w:t>
      </w:r>
      <w:r w:rsidRPr="00D50478">
        <w:rPr>
          <w:rFonts w:ascii="Corbel" w:eastAsia="Times New Roman" w:hAnsi="Corbel" w:cs="Times New Roman"/>
        </w:rPr>
        <w:t xml:space="preserve">Loud is </w:t>
      </w:r>
      <w:r w:rsidRPr="00D50478">
        <w:rPr>
          <w:rFonts w:ascii="Corbel" w:eastAsia="Times New Roman" w:hAnsi="Corbel" w:cs="Times New Roman"/>
          <w:i/>
          <w:iCs/>
        </w:rPr>
        <w:t>fast air</w:t>
      </w:r>
      <w:r w:rsidRPr="00D50478">
        <w:rPr>
          <w:rFonts w:ascii="Corbel" w:eastAsia="Times New Roman" w:hAnsi="Corbel" w:cs="Times New Roman"/>
        </w:rPr>
        <w:t xml:space="preserve">-Soft is </w:t>
      </w:r>
      <w:r w:rsidRPr="00D50478">
        <w:rPr>
          <w:rFonts w:ascii="Corbel" w:eastAsia="Times New Roman" w:hAnsi="Corbel" w:cs="Times New Roman"/>
          <w:i/>
          <w:iCs/>
        </w:rPr>
        <w:t>slow air</w:t>
      </w:r>
      <w:r w:rsidRPr="00D50478">
        <w:rPr>
          <w:rFonts w:ascii="Corbel" w:eastAsia="Times New Roman" w:hAnsi="Corbel" w:cs="Times New Roman"/>
        </w:rPr>
        <w:t>.</w:t>
      </w:r>
      <w:r w:rsidRPr="00D50478">
        <w:rPr>
          <w:rFonts w:ascii="Corbel" w:eastAsia="Times New Roman" w:hAnsi="Corbel" w:cs="Times New Roman"/>
        </w:rPr>
        <w:br/>
      </w:r>
      <w:r w:rsidRPr="00D50478">
        <w:rPr>
          <w:rFonts w:ascii="Cambria" w:eastAsia="Times New Roman" w:hAnsi="Cambria" w:cs="Times New Roman"/>
          <w:b/>
          <w:bCs/>
        </w:rPr>
        <w:t xml:space="preserve">Vital Air Technique: </w:t>
      </w:r>
      <w:r w:rsidRPr="00D50478">
        <w:rPr>
          <w:rFonts w:ascii="Cambria" w:eastAsia="Times New Roman" w:hAnsi="Cambria" w:cs="Times New Roman"/>
        </w:rPr>
        <w:t>Soft &amp; Loud Playing</w:t>
      </w:r>
      <w:r w:rsidRPr="00D50478">
        <w:rPr>
          <w:rFonts w:ascii="Cambria" w:eastAsia="Times New Roman" w:hAnsi="Cambria" w:cs="Times New Roman"/>
        </w:rPr>
        <w:br/>
      </w:r>
      <w:r w:rsidRPr="00D50478">
        <w:rPr>
          <w:rFonts w:ascii="Corbel" w:eastAsia="Times New Roman" w:hAnsi="Corbel" w:cs="Times New Roman"/>
          <w:color w:val="6B2B9B"/>
        </w:rPr>
        <w:t xml:space="preserve">Soft playing also demands </w:t>
      </w:r>
      <w:r w:rsidRPr="00D50478">
        <w:rPr>
          <w:rFonts w:ascii="Corbel" w:eastAsia="Times New Roman" w:hAnsi="Corbel" w:cs="Times New Roman"/>
          <w:i/>
          <w:iCs/>
          <w:color w:val="6B2B9B"/>
        </w:rPr>
        <w:t xml:space="preserve">slow, intensified air. </w:t>
      </w:r>
      <w:r w:rsidRPr="00D50478">
        <w:rPr>
          <w:rFonts w:ascii="Cambria" w:eastAsia="Times New Roman" w:hAnsi="Cambria" w:cs="Times New Roman"/>
          <w:b/>
          <w:bCs/>
        </w:rPr>
        <w:t>Holophrastic Slogan</w:t>
      </w:r>
      <w:r w:rsidRPr="00D50478">
        <w:rPr>
          <w:rFonts w:ascii="Cambria" w:eastAsia="Times New Roman" w:hAnsi="Cambria" w:cs="Times New Roman"/>
        </w:rPr>
        <w:t xml:space="preserve">: </w:t>
      </w:r>
      <w:r w:rsidRPr="00D50478">
        <w:rPr>
          <w:rFonts w:ascii="Corbel" w:eastAsia="Times New Roman" w:hAnsi="Corbel" w:cs="Times New Roman"/>
          <w:i/>
          <w:iCs/>
        </w:rPr>
        <w:t>“</w:t>
      </w:r>
      <w:r w:rsidRPr="00D50478">
        <w:rPr>
          <w:rFonts w:ascii="Corbel" w:eastAsia="Times New Roman" w:hAnsi="Corbel" w:cs="Times New Roman"/>
          <w:b/>
          <w:bCs/>
        </w:rPr>
        <w:t xml:space="preserve">Intense Air!” </w:t>
      </w:r>
      <w:r w:rsidRPr="00D50478">
        <w:rPr>
          <w:rFonts w:ascii="Corbel" w:eastAsia="Times New Roman" w:hAnsi="Corbel" w:cs="Times New Roman"/>
        </w:rPr>
        <w:t xml:space="preserve">Intensified air comes from air support (higher interior air pressure) through a full breath. </w:t>
      </w:r>
      <w:r w:rsidRPr="00D50478">
        <w:rPr>
          <w:rFonts w:ascii="Corbel" w:eastAsia="Times New Roman" w:hAnsi="Corbel" w:cs="Times New Roman"/>
          <w:color w:val="3F6DBF"/>
        </w:rPr>
        <w:t xml:space="preserve">Suggested Soft Dynamic Concept Exercises: </w:t>
      </w:r>
    </w:p>
    <w:p w:rsidR="00D50478" w:rsidRPr="00C145E1" w:rsidRDefault="00D50478" w:rsidP="00D50478">
      <w:pPr>
        <w:spacing w:before="100" w:beforeAutospacing="1" w:after="100" w:afterAutospacing="1"/>
        <w:rPr>
          <w:rFonts w:ascii="Times New Roman" w:eastAsia="Times New Roman" w:hAnsi="Times New Roman" w:cs="Times New Roman"/>
          <w:b/>
        </w:rPr>
      </w:pPr>
      <w:r w:rsidRPr="00C145E1">
        <w:rPr>
          <w:rFonts w:ascii="Corbel" w:eastAsia="Times New Roman" w:hAnsi="Corbel" w:cs="Times New Roman"/>
          <w:b/>
        </w:rPr>
        <w:t xml:space="preserve">Pencil across the tabletop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i/>
          <w:iCs/>
        </w:rPr>
        <w:t xml:space="preserve">Practice this slow intensified air concept by setting a round pencil on a table top or even surface. Take a full breath and blow </w:t>
      </w:r>
      <w:r w:rsidRPr="00D50478">
        <w:rPr>
          <w:rFonts w:ascii="Corbel" w:eastAsia="Times New Roman" w:hAnsi="Corbel" w:cs="Times New Roman"/>
          <w:b/>
          <w:bCs/>
          <w:i/>
          <w:iCs/>
        </w:rPr>
        <w:t xml:space="preserve">slow, intensified air </w:t>
      </w:r>
      <w:r w:rsidRPr="00D50478">
        <w:rPr>
          <w:rFonts w:ascii="Corbel" w:eastAsia="Times New Roman" w:hAnsi="Corbel" w:cs="Times New Roman"/>
          <w:i/>
          <w:iCs/>
        </w:rPr>
        <w:t>at the pencil as you try to keep the speed of the pencil’s roll across the table constant.</w:t>
      </w:r>
      <w:r w:rsidRPr="00D50478">
        <w:rPr>
          <w:rFonts w:ascii="Corbel" w:eastAsia="Times New Roman" w:hAnsi="Corbel" w:cs="Times New Roman"/>
          <w:i/>
          <w:iCs/>
        </w:rPr>
        <w:br/>
      </w:r>
      <w:r w:rsidRPr="00D50478">
        <w:rPr>
          <w:rFonts w:ascii="Corbel" w:eastAsia="Times New Roman" w:hAnsi="Corbel" w:cs="Times New Roman"/>
        </w:rPr>
        <w:t xml:space="preserve">1⁄2 valve glissandi on the instrument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i/>
          <w:iCs/>
        </w:rPr>
        <w:t xml:space="preserve">Using any scale played softly in whole notes at a slow tempo, Slowly half-valve each note trying for an even smear between the notes. </w:t>
      </w:r>
      <w:r w:rsidRPr="00D50478">
        <w:rPr>
          <w:rFonts w:ascii="Corbel" w:eastAsia="Times New Roman" w:hAnsi="Corbel" w:cs="Times New Roman"/>
          <w:b/>
          <w:bCs/>
          <w:i/>
          <w:iCs/>
        </w:rPr>
        <w:t>!</w:t>
      </w:r>
      <w:r w:rsidRPr="00D50478">
        <w:rPr>
          <w:rFonts w:ascii="Corbel" w:eastAsia="Times New Roman" w:hAnsi="Corbel" w:cs="Times New Roman"/>
          <w:i/>
          <w:iCs/>
        </w:rPr>
        <w:t>Trombonists will need to only use half steps in which the two slide positions are adjacent. For example 1</w:t>
      </w:r>
      <w:proofErr w:type="spellStart"/>
      <w:r w:rsidRPr="00D50478">
        <w:rPr>
          <w:rFonts w:ascii="Corbel" w:eastAsia="Times New Roman" w:hAnsi="Corbel" w:cs="Times New Roman"/>
          <w:i/>
          <w:iCs/>
          <w:position w:val="12"/>
          <w:sz w:val="16"/>
          <w:szCs w:val="16"/>
        </w:rPr>
        <w:t>st</w:t>
      </w:r>
      <w:proofErr w:type="spellEnd"/>
      <w:r w:rsidRPr="00D50478">
        <w:rPr>
          <w:rFonts w:ascii="Corbel" w:eastAsia="Times New Roman" w:hAnsi="Corbel" w:cs="Times New Roman"/>
          <w:i/>
          <w:iCs/>
          <w:position w:val="12"/>
          <w:sz w:val="16"/>
          <w:szCs w:val="16"/>
        </w:rPr>
        <w:t xml:space="preserve"> </w:t>
      </w:r>
      <w:r w:rsidRPr="00D50478">
        <w:rPr>
          <w:rFonts w:ascii="Corbel" w:eastAsia="Times New Roman" w:hAnsi="Corbel" w:cs="Times New Roman"/>
          <w:i/>
          <w:iCs/>
        </w:rPr>
        <w:t>to 2</w:t>
      </w:r>
      <w:proofErr w:type="spellStart"/>
      <w:r w:rsidRPr="00D50478">
        <w:rPr>
          <w:rFonts w:ascii="Corbel" w:eastAsia="Times New Roman" w:hAnsi="Corbel" w:cs="Times New Roman"/>
          <w:i/>
          <w:iCs/>
          <w:position w:val="12"/>
          <w:sz w:val="16"/>
          <w:szCs w:val="16"/>
        </w:rPr>
        <w:t>nd</w:t>
      </w:r>
      <w:proofErr w:type="spellEnd"/>
      <w:r w:rsidRPr="00D50478">
        <w:rPr>
          <w:rFonts w:ascii="Corbel" w:eastAsia="Times New Roman" w:hAnsi="Corbel" w:cs="Times New Roman"/>
          <w:i/>
          <w:iCs/>
        </w:rPr>
        <w:t>; or 4</w:t>
      </w:r>
      <w:proofErr w:type="spellStart"/>
      <w:r w:rsidRPr="00D50478">
        <w:rPr>
          <w:rFonts w:ascii="Corbel" w:eastAsia="Times New Roman" w:hAnsi="Corbel" w:cs="Times New Roman"/>
          <w:i/>
          <w:iCs/>
          <w:position w:val="12"/>
          <w:sz w:val="16"/>
          <w:szCs w:val="16"/>
        </w:rPr>
        <w:t>th</w:t>
      </w:r>
      <w:proofErr w:type="spellEnd"/>
      <w:r w:rsidRPr="00D50478">
        <w:rPr>
          <w:rFonts w:ascii="Corbel" w:eastAsia="Times New Roman" w:hAnsi="Corbel" w:cs="Times New Roman"/>
          <w:i/>
          <w:iCs/>
          <w:position w:val="12"/>
          <w:sz w:val="16"/>
          <w:szCs w:val="16"/>
        </w:rPr>
        <w:t xml:space="preserve"> </w:t>
      </w:r>
      <w:r w:rsidRPr="00D50478">
        <w:rPr>
          <w:rFonts w:ascii="Corbel" w:eastAsia="Times New Roman" w:hAnsi="Corbel" w:cs="Times New Roman"/>
          <w:i/>
          <w:iCs/>
        </w:rPr>
        <w:t xml:space="preserve">to 3rd.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i/>
          <w:iCs/>
        </w:rPr>
        <w:t xml:space="preserve">Playing at louder dynamics is essentially becoming comfortable with the increased demand faster air puts on the musculature of the embouchure. The brass player must learn to simply speed up their air versus adding tension in the embouchure or the body. This is very much about creating a “comfort zone” when playing at loud dynamics. </w:t>
      </w:r>
    </w:p>
    <w:p w:rsidR="00C145E1" w:rsidRDefault="00C145E1" w:rsidP="00D50478">
      <w:pPr>
        <w:spacing w:before="100" w:beforeAutospacing="1" w:after="100" w:afterAutospacing="1"/>
        <w:rPr>
          <w:rFonts w:ascii="Corbel" w:eastAsia="Times New Roman" w:hAnsi="Corbel" w:cs="Times New Roman"/>
          <w:b/>
          <w:bCs/>
        </w:rPr>
      </w:pPr>
    </w:p>
    <w:p w:rsidR="00C145E1" w:rsidRDefault="00C145E1" w:rsidP="00D50478">
      <w:pPr>
        <w:spacing w:before="100" w:beforeAutospacing="1" w:after="100" w:afterAutospacing="1"/>
        <w:rPr>
          <w:rFonts w:ascii="Corbel" w:eastAsia="Times New Roman" w:hAnsi="Corbel" w:cs="Times New Roman"/>
          <w:b/>
          <w:bCs/>
        </w:rPr>
      </w:pPr>
    </w:p>
    <w:p w:rsidR="00C145E1" w:rsidRDefault="00C145E1" w:rsidP="00D50478">
      <w:pPr>
        <w:spacing w:before="100" w:beforeAutospacing="1" w:after="100" w:afterAutospacing="1"/>
        <w:rPr>
          <w:rFonts w:ascii="Corbel" w:eastAsia="Times New Roman" w:hAnsi="Corbel" w:cs="Times New Roman"/>
          <w:b/>
          <w:bCs/>
        </w:rPr>
      </w:pP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lastRenderedPageBreak/>
        <w:t xml:space="preserve">Embouchure Function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color w:val="4270C1"/>
        </w:rPr>
        <w:t xml:space="preserve">Brass performers are singers that sing through their instruments by vibration.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II.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A good brass embouchure has</w:t>
      </w:r>
      <w:r w:rsidRPr="00D50478">
        <w:rPr>
          <w:rFonts w:ascii="Corbel" w:eastAsia="Times New Roman" w:hAnsi="Corbel" w:cs="Times New Roman"/>
        </w:rPr>
        <w:t xml:space="preserve">: </w:t>
      </w:r>
    </w:p>
    <w:p w:rsidR="00D50478" w:rsidRPr="00D50478" w:rsidRDefault="00D50478" w:rsidP="00D50478">
      <w:pPr>
        <w:numPr>
          <w:ilvl w:val="0"/>
          <w:numId w:val="2"/>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Firm corners that are slightly down to support vibration, function, and to shape the aperture correctly. </w:t>
      </w:r>
    </w:p>
    <w:p w:rsidR="00D50478" w:rsidRPr="00D50478" w:rsidRDefault="00D50478" w:rsidP="00D50478">
      <w:pPr>
        <w:numPr>
          <w:ilvl w:val="0"/>
          <w:numId w:val="2"/>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A flat jaw that is firm but not tight. </w:t>
      </w:r>
    </w:p>
    <w:p w:rsidR="00D50478" w:rsidRPr="00D50478" w:rsidRDefault="00D50478" w:rsidP="00D50478">
      <w:pPr>
        <w:numPr>
          <w:ilvl w:val="0"/>
          <w:numId w:val="2"/>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An oval shaped aperture. (Due to firm corners that are slightly down) </w:t>
      </w:r>
    </w:p>
    <w:p w:rsidR="00D50478" w:rsidRPr="00D50478" w:rsidRDefault="00D50478" w:rsidP="00D50478">
      <w:pPr>
        <w:numPr>
          <w:ilvl w:val="0"/>
          <w:numId w:val="2"/>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Lips that are slightly pursed. (NOT a pucker.) </w:t>
      </w:r>
    </w:p>
    <w:p w:rsidR="00D50478" w:rsidRPr="00D50478" w:rsidRDefault="00D50478" w:rsidP="00D50478">
      <w:pPr>
        <w:numPr>
          <w:ilvl w:val="0"/>
          <w:numId w:val="2"/>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Copious amounts of air flowing across the lips!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 xml:space="preserve">Vital Embouchure Concept: </w:t>
      </w:r>
      <w:r w:rsidRPr="00D50478">
        <w:rPr>
          <w:rFonts w:ascii="Corbel" w:eastAsia="Times New Roman" w:hAnsi="Corbel" w:cs="Times New Roman"/>
          <w:b/>
          <w:bCs/>
        </w:rPr>
        <w:t>The Magic of FISH FACE</w:t>
      </w:r>
      <w:r w:rsidRPr="00D50478">
        <w:rPr>
          <w:rFonts w:ascii="Corbel" w:eastAsia="Times New Roman" w:hAnsi="Corbel" w:cs="Times New Roman"/>
          <w:b/>
          <w:bCs/>
        </w:rPr>
        <w:br/>
      </w:r>
      <w:r w:rsidRPr="00D50478">
        <w:rPr>
          <w:rFonts w:ascii="Corbel" w:eastAsia="Times New Roman" w:hAnsi="Corbel" w:cs="Times New Roman"/>
          <w:b/>
          <w:bCs/>
          <w:color w:val="4270C1"/>
        </w:rPr>
        <w:t xml:space="preserve">Straws and Teaching the FISH FACE Concept of Embouchure Set.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Holophrastic Slogan</w:t>
      </w:r>
      <w:r w:rsidRPr="00D50478">
        <w:rPr>
          <w:rFonts w:ascii="Corbel" w:eastAsia="Times New Roman" w:hAnsi="Corbel" w:cs="Times New Roman"/>
          <w:b/>
          <w:bCs/>
        </w:rPr>
        <w:t>:</w:t>
      </w:r>
      <w:r w:rsidRPr="00D50478">
        <w:rPr>
          <w:rFonts w:ascii="Corbel" w:eastAsia="Times New Roman" w:hAnsi="Corbel" w:cs="Times New Roman"/>
          <w:b/>
          <w:bCs/>
        </w:rPr>
        <w:br/>
        <w:t xml:space="preserve">The LOWER the NOTE, The </w:t>
      </w:r>
      <w:r w:rsidRPr="00D50478">
        <w:rPr>
          <w:rFonts w:ascii="Corbel" w:eastAsia="Times New Roman" w:hAnsi="Corbel" w:cs="Times New Roman"/>
          <w:b/>
          <w:bCs/>
          <w:sz w:val="32"/>
          <w:szCs w:val="32"/>
        </w:rPr>
        <w:t xml:space="preserve">BIGGER </w:t>
      </w:r>
      <w:r w:rsidRPr="00D50478">
        <w:rPr>
          <w:rFonts w:ascii="Corbel" w:eastAsia="Times New Roman" w:hAnsi="Corbel" w:cs="Times New Roman"/>
          <w:b/>
          <w:bCs/>
        </w:rPr>
        <w:t xml:space="preserve">the FISH.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THE HIGHER the NOTE, The </w:t>
      </w:r>
      <w:r w:rsidRPr="00D50478">
        <w:rPr>
          <w:rFonts w:ascii="Corbel" w:eastAsia="Times New Roman" w:hAnsi="Corbel" w:cs="Times New Roman"/>
          <w:b/>
          <w:bCs/>
          <w:sz w:val="18"/>
          <w:szCs w:val="18"/>
        </w:rPr>
        <w:t xml:space="preserve">SMALLER </w:t>
      </w:r>
      <w:r w:rsidRPr="00D50478">
        <w:rPr>
          <w:rFonts w:ascii="Corbel" w:eastAsia="Times New Roman" w:hAnsi="Corbel" w:cs="Times New Roman"/>
          <w:b/>
          <w:bCs/>
        </w:rPr>
        <w:t>the FISH.</w:t>
      </w:r>
      <w:r w:rsidRPr="00D50478">
        <w:rPr>
          <w:rFonts w:ascii="Corbel" w:eastAsia="Times New Roman" w:hAnsi="Corbel" w:cs="Times New Roman"/>
          <w:b/>
          <w:bCs/>
        </w:rPr>
        <w:br/>
      </w:r>
      <w:r w:rsidRPr="00D50478">
        <w:rPr>
          <w:rFonts w:ascii="Cambria" w:eastAsia="Times New Roman" w:hAnsi="Cambria" w:cs="Times New Roman"/>
          <w:b/>
          <w:bCs/>
        </w:rPr>
        <w:t xml:space="preserve">Vital Embouchure Fact: </w:t>
      </w:r>
      <w:r w:rsidRPr="00D50478">
        <w:rPr>
          <w:rFonts w:ascii="Corbel" w:eastAsia="Times New Roman" w:hAnsi="Corbel" w:cs="Times New Roman"/>
        </w:rPr>
        <w:t xml:space="preserve">The </w:t>
      </w:r>
      <w:r w:rsidRPr="00D50478">
        <w:rPr>
          <w:rFonts w:ascii="Corbel" w:eastAsia="Times New Roman" w:hAnsi="Corbel" w:cs="Times New Roman"/>
          <w:b/>
          <w:bCs/>
        </w:rPr>
        <w:t xml:space="preserve">JAW </w:t>
      </w:r>
      <w:r w:rsidRPr="00D50478">
        <w:rPr>
          <w:rFonts w:ascii="Corbel" w:eastAsia="Times New Roman" w:hAnsi="Corbel" w:cs="Times New Roman"/>
        </w:rPr>
        <w:t xml:space="preserve">Changes the </w:t>
      </w:r>
      <w:r w:rsidRPr="00D50478">
        <w:rPr>
          <w:rFonts w:ascii="Corbel" w:eastAsia="Times New Roman" w:hAnsi="Corbel" w:cs="Times New Roman"/>
          <w:b/>
          <w:bCs/>
        </w:rPr>
        <w:t>Size</w:t>
      </w:r>
      <w:r w:rsidRPr="00D50478">
        <w:rPr>
          <w:rFonts w:ascii="Corbel" w:eastAsia="Times New Roman" w:hAnsi="Corbel" w:cs="Times New Roman"/>
        </w:rPr>
        <w:t xml:space="preserve">. </w:t>
      </w:r>
      <w:r w:rsidRPr="00D50478">
        <w:rPr>
          <w:rFonts w:ascii="Corbel" w:eastAsia="Times New Roman" w:hAnsi="Corbel" w:cs="Times New Roman"/>
          <w:color w:val="6B2B9B"/>
        </w:rPr>
        <w:t xml:space="preserve">It is the jaw that changes the size of our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color w:val="6B2B9B"/>
        </w:rPr>
        <w:t xml:space="preserve">embouchure.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color w:val="4270C1"/>
          <w:sz w:val="26"/>
          <w:szCs w:val="26"/>
        </w:rPr>
        <w:t>Great Holophrastic Concept</w:t>
      </w:r>
      <w:r w:rsidRPr="00D50478">
        <w:rPr>
          <w:rFonts w:ascii="Corbel" w:eastAsia="Times New Roman" w:hAnsi="Corbel" w:cs="Times New Roman"/>
          <w:color w:val="4270C1"/>
          <w:sz w:val="26"/>
          <w:szCs w:val="26"/>
        </w:rPr>
        <w:t xml:space="preserve">: </w:t>
      </w:r>
      <w:r w:rsidRPr="00D50478">
        <w:rPr>
          <w:rFonts w:ascii="Corbel" w:eastAsia="Times New Roman" w:hAnsi="Corbel" w:cs="Times New Roman"/>
          <w:b/>
          <w:bCs/>
        </w:rPr>
        <w:t xml:space="preserve">Let Your Jaw Follow the Notes on the Page. </w:t>
      </w:r>
      <w:r w:rsidRPr="00D50478">
        <w:rPr>
          <w:rFonts w:ascii="Corbel" w:eastAsia="Times New Roman" w:hAnsi="Corbel" w:cs="Times New Roman"/>
          <w:color w:val="6B2B9B"/>
        </w:rPr>
        <w:t xml:space="preserve">The Notes Go Up-the Jaw Goes Up/ The Notes Go Down- the Jaw Goes Down.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THE FATAL DISEASE OF </w:t>
      </w:r>
      <w:r w:rsidRPr="00D50478">
        <w:rPr>
          <w:rFonts w:ascii="Cambria" w:eastAsia="Times New Roman" w:hAnsi="Cambria" w:cs="Times New Roman"/>
          <w:b/>
          <w:bCs/>
        </w:rPr>
        <w:t xml:space="preserve">“MUSHY CHOPS” </w:t>
      </w:r>
      <w:r w:rsidRPr="00D50478">
        <w:rPr>
          <w:rFonts w:ascii="Corbel" w:eastAsia="Times New Roman" w:hAnsi="Corbel" w:cs="Times New Roman"/>
          <w:b/>
          <w:bCs/>
          <w:i/>
          <w:iCs/>
        </w:rPr>
        <w:t>Mushy Chops</w:t>
      </w:r>
      <w:r w:rsidRPr="00D50478">
        <w:rPr>
          <w:rFonts w:ascii="Corbel" w:eastAsia="Times New Roman" w:hAnsi="Corbel" w:cs="Times New Roman"/>
        </w:rPr>
        <w:t xml:space="preserve">-an embouchure that is not supported by firm corners.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Vital Embouchure Concept</w:t>
      </w:r>
      <w:r w:rsidRPr="00D50478">
        <w:rPr>
          <w:rFonts w:ascii="Cambria" w:eastAsia="Times New Roman" w:hAnsi="Cambria" w:cs="Times New Roman"/>
        </w:rPr>
        <w:t>-</w:t>
      </w:r>
      <w:r w:rsidRPr="00D50478">
        <w:rPr>
          <w:rFonts w:ascii="Corbel" w:eastAsia="Times New Roman" w:hAnsi="Corbel" w:cs="Times New Roman"/>
          <w:b/>
          <w:bCs/>
        </w:rPr>
        <w:t xml:space="preserve">Size Ratio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color w:val="6B2B9B"/>
        </w:rPr>
        <w:t xml:space="preserve">The embouchure </w:t>
      </w:r>
      <w:r w:rsidRPr="00D50478">
        <w:rPr>
          <w:rFonts w:ascii="Corbel" w:eastAsia="Times New Roman" w:hAnsi="Corbel" w:cs="Times New Roman"/>
          <w:i/>
          <w:iCs/>
          <w:color w:val="6B2B9B"/>
        </w:rPr>
        <w:t xml:space="preserve">gets larger as we descend, and smaller as we ascend.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The Ratio of Embouchure Size to Octave is :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1</w:t>
      </w:r>
      <w:r w:rsidRPr="00D50478">
        <w:rPr>
          <w:rFonts w:ascii="Corbel" w:eastAsia="Times New Roman" w:hAnsi="Corbel" w:cs="Times New Roman"/>
          <w:color w:val="FF8E00"/>
        </w:rPr>
        <w:t>.</w:t>
      </w:r>
      <w:r w:rsidRPr="00D50478">
        <w:rPr>
          <w:rFonts w:ascii="Corbel" w:eastAsia="Times New Roman" w:hAnsi="Corbel" w:cs="Times New Roman"/>
        </w:rPr>
        <w:t xml:space="preserve">For every octave we descend, the embouchure is </w:t>
      </w:r>
      <w:r w:rsidRPr="00D50478">
        <w:rPr>
          <w:rFonts w:ascii="Corbel" w:eastAsia="Times New Roman" w:hAnsi="Corbel" w:cs="Times New Roman"/>
          <w:i/>
          <w:iCs/>
        </w:rPr>
        <w:t>twice (2x) as large</w:t>
      </w:r>
      <w:r w:rsidRPr="00D50478">
        <w:rPr>
          <w:rFonts w:ascii="Corbel" w:eastAsia="Times New Roman" w:hAnsi="Corbel" w:cs="Times New Roman"/>
        </w:rPr>
        <w:t xml:space="preserve">. 2.For every octave we ascend, the embouchure </w:t>
      </w:r>
      <w:r w:rsidRPr="00D50478">
        <w:rPr>
          <w:rFonts w:ascii="Corbel" w:eastAsia="Times New Roman" w:hAnsi="Corbel" w:cs="Times New Roman"/>
          <w:i/>
          <w:iCs/>
        </w:rPr>
        <w:t>is half the size</w:t>
      </w:r>
      <w:r w:rsidRPr="00D50478">
        <w:rPr>
          <w:rFonts w:ascii="Corbel" w:eastAsia="Times New Roman" w:hAnsi="Corbel" w:cs="Times New Roman"/>
        </w:rPr>
        <w:t xml:space="preserv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i/>
          <w:iCs/>
        </w:rPr>
        <w:t xml:space="preserve">This concept allows the player to have a mental size-regulator that governs our physical movement of the jaw to make the proper changes in embouchure size. </w:t>
      </w:r>
    </w:p>
    <w:p w:rsidR="00C145E1" w:rsidRDefault="00D50478" w:rsidP="00D50478">
      <w:pPr>
        <w:spacing w:before="100" w:beforeAutospacing="1" w:after="100" w:afterAutospacing="1"/>
        <w:rPr>
          <w:rFonts w:ascii="Corbel" w:eastAsia="Times New Roman" w:hAnsi="Corbel" w:cs="Times New Roman"/>
          <w:b/>
          <w:bCs/>
          <w:color w:val="EA7C30"/>
        </w:rPr>
      </w:pPr>
      <w:r w:rsidRPr="00D50478">
        <w:rPr>
          <w:rFonts w:ascii="Corbel" w:eastAsia="Times New Roman" w:hAnsi="Corbel" w:cs="Times New Roman"/>
        </w:rPr>
        <w:lastRenderedPageBreak/>
        <w:t>SOOOO...</w:t>
      </w:r>
      <w:r w:rsidRPr="00D50478">
        <w:rPr>
          <w:rFonts w:ascii="Corbel" w:eastAsia="Times New Roman" w:hAnsi="Corbel" w:cs="Times New Roman"/>
          <w:b/>
          <w:bCs/>
          <w:color w:val="EA7C30"/>
        </w:rPr>
        <w:t xml:space="preserve">The SIZE changes, but the SHAPE stays the same!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Using Mouthpiece Buzzing to Develop Brass Embouchures Buzzing With Glissandi-the Great Accelerator</w:t>
      </w:r>
      <w:r w:rsidRPr="00D50478">
        <w:rPr>
          <w:rFonts w:ascii="Corbel" w:eastAsia="Times New Roman" w:hAnsi="Corbel" w:cs="Times New Roman"/>
          <w:b/>
          <w:bCs/>
        </w:rPr>
        <w:br/>
        <w:t xml:space="preserve">Buzz Starter Exercise: Sirens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The Importance of the A.O. Joint in Brass Embouchure Function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 xml:space="preserve">Holophrastic Slogan for the A.O. Joint: </w:t>
      </w:r>
      <w:r w:rsidRPr="00D50478">
        <w:rPr>
          <w:rFonts w:ascii="Corbel" w:eastAsia="Times New Roman" w:hAnsi="Corbel" w:cs="Times New Roman"/>
        </w:rPr>
        <w:t>‘</w:t>
      </w:r>
      <w:r w:rsidRPr="00D50478">
        <w:rPr>
          <w:rFonts w:ascii="Corbel" w:eastAsia="Times New Roman" w:hAnsi="Corbel" w:cs="Times New Roman"/>
          <w:b/>
          <w:bCs/>
        </w:rPr>
        <w:t>BE A BOBBLE-HEAD!”</w:t>
      </w:r>
      <w:r w:rsidRPr="00D50478">
        <w:rPr>
          <w:rFonts w:ascii="Corbel" w:eastAsia="Times New Roman" w:hAnsi="Corbel" w:cs="Times New Roman"/>
          <w:b/>
          <w:bCs/>
        </w:rPr>
        <w:br/>
      </w:r>
      <w:r w:rsidRPr="00D50478">
        <w:rPr>
          <w:rFonts w:ascii="Corbel" w:eastAsia="Times New Roman" w:hAnsi="Corbel" w:cs="Times New Roman"/>
          <w:color w:val="6B2B9B"/>
        </w:rPr>
        <w:t xml:space="preserve">Let the neck and shoulders be loose like a bobble-head doll, allowing the A.O. Joint to do its job.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III. </w:t>
      </w:r>
      <w:r w:rsidRPr="00D50478">
        <w:rPr>
          <w:rFonts w:ascii="TimesNewRomanPS" w:eastAsia="Times New Roman" w:hAnsi="TimesNewRomanPS" w:cs="Times New Roman"/>
          <w:b/>
          <w:bCs/>
        </w:rPr>
        <w:t xml:space="preserve">SOUND AND ARTICULATION </w:t>
      </w:r>
      <w:r w:rsidRPr="00D50478">
        <w:rPr>
          <w:rFonts w:ascii="Corbel" w:eastAsia="Times New Roman" w:hAnsi="Corbel" w:cs="Times New Roman"/>
          <w:color w:val="3F6DBF"/>
        </w:rPr>
        <w:t xml:space="preserve">Great sound has five essential components. </w:t>
      </w:r>
    </w:p>
    <w:p w:rsidR="00D50478" w:rsidRPr="00D50478" w:rsidRDefault="00D50478" w:rsidP="00D50478">
      <w:pPr>
        <w:numPr>
          <w:ilvl w:val="0"/>
          <w:numId w:val="3"/>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Fuel (Wind) </w:t>
      </w:r>
    </w:p>
    <w:p w:rsidR="00D50478" w:rsidRPr="00D50478" w:rsidRDefault="00D50478" w:rsidP="00D50478">
      <w:pPr>
        <w:numPr>
          <w:ilvl w:val="0"/>
          <w:numId w:val="3"/>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Embouchure Shape (oval aperture shape) through the FISH FACE concept. </w:t>
      </w:r>
    </w:p>
    <w:p w:rsidR="00D50478" w:rsidRPr="00D50478" w:rsidRDefault="00D50478" w:rsidP="00D50478">
      <w:pPr>
        <w:numPr>
          <w:ilvl w:val="0"/>
          <w:numId w:val="3"/>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Embouchure Support (Firm Corners) </w:t>
      </w:r>
    </w:p>
    <w:p w:rsidR="00D50478" w:rsidRPr="00D50478" w:rsidRDefault="00D50478" w:rsidP="00D50478">
      <w:pPr>
        <w:numPr>
          <w:ilvl w:val="0"/>
          <w:numId w:val="3"/>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Proper embouchure size for the pitch being created. </w:t>
      </w:r>
    </w:p>
    <w:p w:rsidR="00D50478" w:rsidRPr="00D50478" w:rsidRDefault="00D50478" w:rsidP="00D50478">
      <w:pPr>
        <w:numPr>
          <w:ilvl w:val="0"/>
          <w:numId w:val="3"/>
        </w:numPr>
        <w:spacing w:before="100" w:beforeAutospacing="1" w:after="100" w:afterAutospacing="1"/>
        <w:rPr>
          <w:rFonts w:ascii="Corbel" w:eastAsia="Times New Roman" w:hAnsi="Corbel" w:cs="Times New Roman"/>
        </w:rPr>
      </w:pPr>
      <w:r w:rsidRPr="00D50478">
        <w:rPr>
          <w:rFonts w:ascii="Corbel" w:eastAsia="Times New Roman" w:hAnsi="Corbel" w:cs="Times New Roman"/>
        </w:rPr>
        <w:t xml:space="preserve">Articulation (Articulation </w:t>
      </w:r>
      <w:r w:rsidRPr="00D50478">
        <w:rPr>
          <w:rFonts w:ascii="Corbel" w:eastAsia="Times New Roman" w:hAnsi="Corbel" w:cs="Times New Roman"/>
          <w:i/>
          <w:iCs/>
        </w:rPr>
        <w:t xml:space="preserve">is </w:t>
      </w:r>
      <w:r w:rsidRPr="00D50478">
        <w:rPr>
          <w:rFonts w:ascii="Corbel" w:eastAsia="Times New Roman" w:hAnsi="Corbel" w:cs="Times New Roman"/>
        </w:rPr>
        <w:t xml:space="preserve">indeed part of </w:t>
      </w:r>
      <w:r w:rsidRPr="00D50478">
        <w:rPr>
          <w:rFonts w:ascii="Corbel" w:eastAsia="Times New Roman" w:hAnsi="Corbel" w:cs="Times New Roman"/>
          <w:i/>
          <w:iCs/>
        </w:rPr>
        <w:t xml:space="preserve">sound) </w:t>
      </w:r>
    </w:p>
    <w:p w:rsidR="00D50478" w:rsidRPr="00D50478" w:rsidRDefault="00D50478" w:rsidP="00D50478">
      <w:pPr>
        <w:spacing w:before="100" w:beforeAutospacing="1" w:after="100" w:afterAutospacing="1"/>
        <w:ind w:left="720"/>
        <w:rPr>
          <w:rFonts w:ascii="Corbel" w:eastAsia="Times New Roman" w:hAnsi="Corbel" w:cs="Times New Roman"/>
        </w:rPr>
      </w:pPr>
      <w:r w:rsidRPr="00D50478">
        <w:rPr>
          <w:rFonts w:ascii="Corbel" w:eastAsia="Times New Roman" w:hAnsi="Corbel" w:cs="Times New Roman"/>
          <w:b/>
          <w:bCs/>
        </w:rPr>
        <w:t xml:space="preserve">Here are some suggested educational solo repertoire recordings for brass: </w:t>
      </w:r>
    </w:p>
    <w:p w:rsidR="00D50478" w:rsidRPr="00D50478" w:rsidRDefault="00D50478" w:rsidP="00D50478">
      <w:pPr>
        <w:spacing w:before="100" w:beforeAutospacing="1" w:after="100" w:afterAutospacing="1"/>
        <w:ind w:left="720"/>
        <w:rPr>
          <w:rFonts w:ascii="Corbel" w:eastAsia="Times New Roman" w:hAnsi="Corbel" w:cs="Times New Roman"/>
        </w:rPr>
      </w:pPr>
      <w:r w:rsidRPr="00D50478">
        <w:rPr>
          <w:rFonts w:ascii="Corbel" w:eastAsia="Times New Roman" w:hAnsi="Corbel" w:cs="Times New Roman"/>
          <w:i/>
          <w:iCs/>
        </w:rPr>
        <w:t>Stepping Stones Series for Brass</w:t>
      </w:r>
      <w:r w:rsidRPr="00D50478">
        <w:rPr>
          <w:rFonts w:ascii="Corbel" w:eastAsia="Times New Roman" w:hAnsi="Corbel" w:cs="Times New Roman"/>
        </w:rPr>
        <w:t xml:space="preserve">, Potenza Records (avail. from JustforBrass.com) </w:t>
      </w:r>
      <w:r w:rsidRPr="00D50478">
        <w:rPr>
          <w:rFonts w:ascii="Corbel" w:eastAsia="Times New Roman" w:hAnsi="Corbel" w:cs="Times New Roman"/>
          <w:i/>
          <w:iCs/>
        </w:rPr>
        <w:t xml:space="preserve">Stepping Stones for Horn, </w:t>
      </w:r>
      <w:r w:rsidRPr="00D50478">
        <w:rPr>
          <w:rFonts w:ascii="Corbel" w:eastAsia="Times New Roman" w:hAnsi="Corbel" w:cs="Times New Roman"/>
        </w:rPr>
        <w:t xml:space="preserve">Vol. 1 &amp; 2 </w:t>
      </w:r>
      <w:r w:rsidRPr="00D50478">
        <w:rPr>
          <w:rFonts w:ascii="Corbel" w:eastAsia="Times New Roman" w:hAnsi="Corbel" w:cs="Times New Roman"/>
          <w:i/>
          <w:iCs/>
        </w:rPr>
        <w:t xml:space="preserve">Stepping Stones for Trombone Stepping Stones for Euphonium Stepping Stones for Tuba, </w:t>
      </w:r>
      <w:r w:rsidRPr="00D50478">
        <w:rPr>
          <w:rFonts w:ascii="Corbel" w:eastAsia="Times New Roman" w:hAnsi="Corbel" w:cs="Times New Roman"/>
        </w:rPr>
        <w:t>Vol. 1 &amp; 2</w:t>
      </w:r>
      <w:r w:rsidRPr="00D50478">
        <w:rPr>
          <w:rFonts w:ascii="Corbel" w:eastAsia="Times New Roman" w:hAnsi="Corbel" w:cs="Times New Roman"/>
        </w:rPr>
        <w:br/>
        <w:t xml:space="preserve">Solo Pro Series: </w:t>
      </w:r>
      <w:r w:rsidRPr="00D50478">
        <w:rPr>
          <w:rFonts w:ascii="Corbel" w:eastAsia="Times New Roman" w:hAnsi="Corbel" w:cs="Times New Roman"/>
          <w:i/>
          <w:iCs/>
        </w:rPr>
        <w:t xml:space="preserve">Contest Music for Trumpet, </w:t>
      </w:r>
      <w:r w:rsidRPr="00D50478">
        <w:rPr>
          <w:rFonts w:ascii="Corbel" w:eastAsia="Times New Roman" w:hAnsi="Corbel" w:cs="Times New Roman"/>
        </w:rPr>
        <w:t xml:space="preserve">John Ellis, Summit Records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Vital Sound Techniques</w:t>
      </w:r>
      <w:r w:rsidRPr="00D50478">
        <w:rPr>
          <w:rFonts w:ascii="Cambria" w:eastAsia="Times New Roman" w:hAnsi="Cambria" w:cs="Times New Roman"/>
        </w:rPr>
        <w:t xml:space="preserve">: </w:t>
      </w:r>
      <w:r w:rsidRPr="00D50478">
        <w:rPr>
          <w:rFonts w:ascii="Corbel" w:eastAsia="Times New Roman" w:hAnsi="Corbel" w:cs="Times New Roman"/>
          <w:b/>
          <w:bCs/>
        </w:rPr>
        <w:t xml:space="preserve">Basic Articulation-The Syllable Method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 xml:space="preserve">Vital Fact: </w:t>
      </w:r>
      <w:r w:rsidRPr="00D50478">
        <w:rPr>
          <w:rFonts w:ascii="Corbel" w:eastAsia="Times New Roman" w:hAnsi="Corbel" w:cs="Times New Roman"/>
          <w:b/>
          <w:bCs/>
          <w:i/>
          <w:iCs/>
        </w:rPr>
        <w:t>The Tongue Releases the Air.</w:t>
      </w:r>
      <w:r w:rsidRPr="00D50478">
        <w:rPr>
          <w:rFonts w:ascii="Corbel" w:eastAsia="Times New Roman" w:hAnsi="Corbel" w:cs="Times New Roman"/>
          <w:b/>
          <w:bCs/>
          <w:i/>
          <w:iCs/>
        </w:rPr>
        <w:br/>
      </w:r>
      <w:r w:rsidRPr="00D50478">
        <w:rPr>
          <w:rFonts w:ascii="Corbel" w:eastAsia="Times New Roman" w:hAnsi="Corbel" w:cs="Times New Roman"/>
          <w:color w:val="6B2B9B"/>
        </w:rPr>
        <w:t xml:space="preserve">Not the other way around! The tongue is the switch that allows the lips to vibrate by releasing the air.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t xml:space="preserve">WHY THE SYLLABLE METHOD: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 xml:space="preserve">The use of a syllables is tapping into our conditioned use of them in language. Use of the “O” and “A(H)” vowels, which being in the back of the throat, are open and great for sound. We use the “O” to open the throat so that air quantity is not sacrificed when we tongue.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 xml:space="preserve">The language center in the brain is also where pitch is conceived, so syllables are natural for the brass player to use. Using syllables combines pitch, sound concept, and articulation from the same center of brain activity. </w:t>
      </w:r>
    </w:p>
    <w:p w:rsidR="00C145E1" w:rsidRDefault="00C145E1" w:rsidP="00D50478">
      <w:pPr>
        <w:spacing w:before="100" w:beforeAutospacing="1" w:after="100" w:afterAutospacing="1"/>
        <w:rPr>
          <w:rFonts w:ascii="Cambria" w:eastAsia="Times New Roman" w:hAnsi="Cambria" w:cs="Times New Roman"/>
          <w:b/>
          <w:bCs/>
        </w:rPr>
      </w:pP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lastRenderedPageBreak/>
        <w:t xml:space="preserve">Vital Articulation Knowledge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color w:val="6D2D9E"/>
        </w:rPr>
        <w:t>The tongue is not a single muscle</w:t>
      </w:r>
      <w:r w:rsidRPr="00D50478">
        <w:rPr>
          <w:rFonts w:ascii="Corbel" w:eastAsia="Times New Roman" w:hAnsi="Corbel" w:cs="Times New Roman"/>
          <w:color w:val="6D2D9E"/>
          <w:position w:val="12"/>
          <w:sz w:val="16"/>
          <w:szCs w:val="16"/>
        </w:rPr>
        <w:t xml:space="preserve">, </w:t>
      </w:r>
      <w:r w:rsidRPr="00D50478">
        <w:rPr>
          <w:rFonts w:ascii="Corbel" w:eastAsia="Times New Roman" w:hAnsi="Corbel" w:cs="Times New Roman"/>
          <w:color w:val="6D2D9E"/>
        </w:rPr>
        <w:t xml:space="preserve">but a collection of smaller muscles in the front and back that work with each other.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ambria" w:eastAsia="Times New Roman" w:hAnsi="Cambria" w:cs="Times New Roman"/>
          <w:b/>
          <w:bCs/>
        </w:rPr>
        <w:t>Vital Articulation Fact: “T’s &amp; “D’s</w:t>
      </w:r>
      <w:r w:rsidRPr="00D50478">
        <w:rPr>
          <w:rFonts w:ascii="Cambria" w:eastAsia="Times New Roman" w:hAnsi="Cambria" w:cs="Times New Roman"/>
          <w:b/>
          <w:bCs/>
        </w:rPr>
        <w:br/>
        <w:t xml:space="preserve">Vital Articulation Concept: </w:t>
      </w:r>
      <w:r w:rsidRPr="00D50478">
        <w:rPr>
          <w:rFonts w:ascii="Corbel" w:eastAsia="Times New Roman" w:hAnsi="Corbel" w:cs="Times New Roman"/>
          <w:b/>
          <w:bCs/>
        </w:rPr>
        <w:t xml:space="preserve">The Tongue Slices the Air. </w:t>
      </w:r>
    </w:p>
    <w:p w:rsidR="008B0062" w:rsidRPr="008B0062" w:rsidRDefault="008B0062" w:rsidP="00D50478">
      <w:pPr>
        <w:spacing w:before="100" w:beforeAutospacing="1" w:after="100" w:afterAutospacing="1"/>
        <w:rPr>
          <w:rFonts w:ascii="Calibri" w:eastAsia="Times New Roman" w:hAnsi="Calibri" w:cs="Calibri"/>
          <w:b/>
          <w:bCs/>
          <w:color w:val="4270C1"/>
        </w:rPr>
      </w:pPr>
      <w:r>
        <w:rPr>
          <w:rFonts w:ascii="Calibri" w:eastAsia="Times New Roman" w:hAnsi="Calibri" w:cs="Calibri"/>
          <w:b/>
          <w:bCs/>
          <w:color w:val="4270C1"/>
        </w:rPr>
        <w:tab/>
      </w:r>
      <w:r>
        <w:rPr>
          <w:rFonts w:ascii="Calibri" w:eastAsia="Times New Roman" w:hAnsi="Calibri" w:cs="Calibri"/>
          <w:b/>
          <w:bCs/>
          <w:color w:val="4270C1"/>
        </w:rPr>
        <w:tab/>
      </w:r>
      <w:r>
        <w:rPr>
          <w:rFonts w:ascii="Calibri" w:eastAsia="Times New Roman" w:hAnsi="Calibri" w:cs="Calibri"/>
          <w:b/>
          <w:bCs/>
          <w:color w:val="4270C1"/>
        </w:rPr>
        <w:tab/>
      </w:r>
      <w:r w:rsidR="00D50478" w:rsidRPr="00D50478">
        <w:rPr>
          <w:rFonts w:ascii="Calibri" w:eastAsia="Times New Roman" w:hAnsi="Calibri" w:cs="Calibri"/>
          <w:b/>
          <w:bCs/>
          <w:color w:val="4270C1"/>
        </w:rPr>
        <w:t xml:space="preserve">SYLLABLE LIST PER INSTRUMENT FOR ALL THREE REGISTERS </w:t>
      </w:r>
    </w:p>
    <w:p w:rsidR="008B0062" w:rsidRPr="00C73F30" w:rsidRDefault="008B0062" w:rsidP="008B0062">
      <w:pPr>
        <w:pStyle w:val="ListParagraph"/>
        <w:rPr>
          <w:rFonts w:cstheme="minorHAnsi"/>
        </w:rPr>
      </w:pPr>
      <w:r>
        <w:rPr>
          <w:rFonts w:cstheme="minorHAnsi"/>
        </w:rPr>
        <w:tab/>
      </w:r>
    </w:p>
    <w:tbl>
      <w:tblPr>
        <w:tblStyle w:val="PlainTable3"/>
        <w:tblW w:w="10055" w:type="dxa"/>
        <w:tblLook w:val="04A0" w:firstRow="1" w:lastRow="0" w:firstColumn="1" w:lastColumn="0" w:noHBand="0" w:noVBand="1"/>
      </w:tblPr>
      <w:tblGrid>
        <w:gridCol w:w="2513"/>
        <w:gridCol w:w="2514"/>
        <w:gridCol w:w="2514"/>
        <w:gridCol w:w="2514"/>
      </w:tblGrid>
      <w:tr w:rsidR="008B0062" w:rsidTr="003569B3">
        <w:trPr>
          <w:cnfStyle w:val="100000000000" w:firstRow="1" w:lastRow="0" w:firstColumn="0" w:lastColumn="0" w:oddVBand="0" w:evenVBand="0" w:oddHBand="0" w:evenHBand="0" w:firstRowFirstColumn="0" w:firstRowLastColumn="0" w:lastRowFirstColumn="0" w:lastRowLastColumn="0"/>
          <w:trHeight w:val="905"/>
        </w:trPr>
        <w:tc>
          <w:tcPr>
            <w:cnfStyle w:val="001000000100" w:firstRow="0" w:lastRow="0" w:firstColumn="1" w:lastColumn="0" w:oddVBand="0" w:evenVBand="0" w:oddHBand="0" w:evenHBand="0" w:firstRowFirstColumn="1" w:firstRowLastColumn="0" w:lastRowFirstColumn="0" w:lastRowLastColumn="0"/>
            <w:tcW w:w="2513" w:type="dxa"/>
          </w:tcPr>
          <w:p w:rsidR="008B0062" w:rsidRDefault="008B0062" w:rsidP="003569B3">
            <w:r>
              <w:t>Instrument</w:t>
            </w:r>
          </w:p>
        </w:tc>
        <w:tc>
          <w:tcPr>
            <w:tcW w:w="2514" w:type="dxa"/>
          </w:tcPr>
          <w:p w:rsidR="008B0062" w:rsidRDefault="008B0062" w:rsidP="003569B3">
            <w:pPr>
              <w:cnfStyle w:val="100000000000" w:firstRow="1" w:lastRow="0" w:firstColumn="0" w:lastColumn="0" w:oddVBand="0" w:evenVBand="0" w:oddHBand="0" w:evenHBand="0" w:firstRowFirstColumn="0" w:firstRowLastColumn="0" w:lastRowFirstColumn="0" w:lastRowLastColumn="0"/>
            </w:pPr>
            <w:r>
              <w:t>Middle Register</w:t>
            </w:r>
          </w:p>
        </w:tc>
        <w:tc>
          <w:tcPr>
            <w:tcW w:w="2514" w:type="dxa"/>
          </w:tcPr>
          <w:p w:rsidR="008B0062" w:rsidRDefault="008B0062" w:rsidP="003569B3">
            <w:pPr>
              <w:cnfStyle w:val="100000000000" w:firstRow="1" w:lastRow="0" w:firstColumn="0" w:lastColumn="0" w:oddVBand="0" w:evenVBand="0" w:oddHBand="0" w:evenHBand="0" w:firstRowFirstColumn="0" w:firstRowLastColumn="0" w:lastRowFirstColumn="0" w:lastRowLastColumn="0"/>
            </w:pPr>
            <w:r>
              <w:t>Low register</w:t>
            </w:r>
          </w:p>
        </w:tc>
        <w:tc>
          <w:tcPr>
            <w:tcW w:w="2514" w:type="dxa"/>
          </w:tcPr>
          <w:p w:rsidR="008B0062" w:rsidRDefault="008B0062" w:rsidP="003569B3">
            <w:pPr>
              <w:cnfStyle w:val="100000000000" w:firstRow="1" w:lastRow="0" w:firstColumn="0" w:lastColumn="0" w:oddVBand="0" w:evenVBand="0" w:oddHBand="0" w:evenHBand="0" w:firstRowFirstColumn="0" w:firstRowLastColumn="0" w:lastRowFirstColumn="0" w:lastRowLastColumn="0"/>
            </w:pPr>
            <w:r>
              <w:t>High Register</w:t>
            </w:r>
          </w:p>
        </w:tc>
      </w:tr>
      <w:tr w:rsidR="008B0062" w:rsidTr="003569B3">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513" w:type="dxa"/>
            <w:shd w:val="clear" w:color="auto" w:fill="4472C4" w:themeFill="accent1"/>
          </w:tcPr>
          <w:p w:rsidR="008B0062" w:rsidRDefault="008B0062" w:rsidP="003569B3">
            <w:r>
              <w:t>Trumpet/Cornet</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TAH</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TU OR TÄH</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TAH</w:t>
            </w:r>
          </w:p>
        </w:tc>
      </w:tr>
      <w:tr w:rsidR="008B0062" w:rsidTr="003569B3">
        <w:trPr>
          <w:trHeight w:val="955"/>
        </w:trPr>
        <w:tc>
          <w:tcPr>
            <w:cnfStyle w:val="001000000000" w:firstRow="0" w:lastRow="0" w:firstColumn="1" w:lastColumn="0" w:oddVBand="0" w:evenVBand="0" w:oddHBand="0" w:evenHBand="0" w:firstRowFirstColumn="0" w:firstRowLastColumn="0" w:lastRowFirstColumn="0" w:lastRowLastColumn="0"/>
            <w:tcW w:w="2513" w:type="dxa"/>
            <w:shd w:val="clear" w:color="auto" w:fill="4472C4" w:themeFill="accent1"/>
          </w:tcPr>
          <w:p w:rsidR="008B0062" w:rsidRDefault="008B0062" w:rsidP="003569B3">
            <w:r>
              <w:t>HORN</w:t>
            </w:r>
          </w:p>
        </w:tc>
        <w:tc>
          <w:tcPr>
            <w:tcW w:w="2514" w:type="dxa"/>
          </w:tcPr>
          <w:p w:rsidR="008B0062" w:rsidRDefault="008B0062" w:rsidP="003569B3">
            <w:pPr>
              <w:cnfStyle w:val="000000000000" w:firstRow="0" w:lastRow="0" w:firstColumn="0" w:lastColumn="0" w:oddVBand="0" w:evenVBand="0" w:oddHBand="0" w:evenHBand="0" w:firstRowFirstColumn="0" w:firstRowLastColumn="0" w:lastRowFirstColumn="0" w:lastRowLastColumn="0"/>
            </w:pPr>
            <w:r>
              <w:t>TOH or TU</w:t>
            </w:r>
          </w:p>
        </w:tc>
        <w:tc>
          <w:tcPr>
            <w:tcW w:w="2514" w:type="dxa"/>
          </w:tcPr>
          <w:p w:rsidR="008B0062" w:rsidRDefault="008B0062" w:rsidP="003569B3">
            <w:pPr>
              <w:cnfStyle w:val="000000000000" w:firstRow="0" w:lastRow="0" w:firstColumn="0" w:lastColumn="0" w:oddVBand="0" w:evenVBand="0" w:oddHBand="0" w:evenHBand="0" w:firstRowFirstColumn="0" w:firstRowLastColumn="0" w:lastRowFirstColumn="0" w:lastRowLastColumn="0"/>
            </w:pPr>
            <w:r>
              <w:t>TOH or DOH</w:t>
            </w:r>
          </w:p>
        </w:tc>
        <w:tc>
          <w:tcPr>
            <w:tcW w:w="2514" w:type="dxa"/>
          </w:tcPr>
          <w:p w:rsidR="008B0062" w:rsidRDefault="008B0062" w:rsidP="003569B3">
            <w:pPr>
              <w:cnfStyle w:val="000000000000" w:firstRow="0" w:lastRow="0" w:firstColumn="0" w:lastColumn="0" w:oddVBand="0" w:evenVBand="0" w:oddHBand="0" w:evenHBand="0" w:firstRowFirstColumn="0" w:firstRowLastColumn="0" w:lastRowFirstColumn="0" w:lastRowLastColumn="0"/>
            </w:pPr>
            <w:r>
              <w:t>TAH</w:t>
            </w:r>
          </w:p>
        </w:tc>
      </w:tr>
      <w:tr w:rsidR="008B0062" w:rsidTr="003569B3">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2513" w:type="dxa"/>
            <w:shd w:val="clear" w:color="auto" w:fill="4472C4" w:themeFill="accent1"/>
          </w:tcPr>
          <w:p w:rsidR="008B0062" w:rsidRDefault="008B0062" w:rsidP="003569B3">
            <w:r>
              <w:t>Trombone</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TAH</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DAH</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TAH</w:t>
            </w:r>
          </w:p>
        </w:tc>
      </w:tr>
      <w:tr w:rsidR="008B0062" w:rsidTr="003569B3">
        <w:trPr>
          <w:trHeight w:val="905"/>
        </w:trPr>
        <w:tc>
          <w:tcPr>
            <w:cnfStyle w:val="001000000000" w:firstRow="0" w:lastRow="0" w:firstColumn="1" w:lastColumn="0" w:oddVBand="0" w:evenVBand="0" w:oddHBand="0" w:evenHBand="0" w:firstRowFirstColumn="0" w:firstRowLastColumn="0" w:lastRowFirstColumn="0" w:lastRowLastColumn="0"/>
            <w:tcW w:w="2513" w:type="dxa"/>
            <w:shd w:val="clear" w:color="auto" w:fill="4472C4" w:themeFill="accent1"/>
          </w:tcPr>
          <w:p w:rsidR="008B0062" w:rsidRDefault="008B0062" w:rsidP="003569B3">
            <w:r>
              <w:t>euphonium</w:t>
            </w:r>
          </w:p>
        </w:tc>
        <w:tc>
          <w:tcPr>
            <w:tcW w:w="2514" w:type="dxa"/>
          </w:tcPr>
          <w:p w:rsidR="008B0062" w:rsidRDefault="008B0062" w:rsidP="003569B3">
            <w:pPr>
              <w:cnfStyle w:val="000000000000" w:firstRow="0" w:lastRow="0" w:firstColumn="0" w:lastColumn="0" w:oddVBand="0" w:evenVBand="0" w:oddHBand="0" w:evenHBand="0" w:firstRowFirstColumn="0" w:firstRowLastColumn="0" w:lastRowFirstColumn="0" w:lastRowLastColumn="0"/>
            </w:pPr>
            <w:r>
              <w:t>TOH</w:t>
            </w:r>
          </w:p>
        </w:tc>
        <w:tc>
          <w:tcPr>
            <w:tcW w:w="2514" w:type="dxa"/>
          </w:tcPr>
          <w:p w:rsidR="008B0062" w:rsidRDefault="008B0062" w:rsidP="003569B3">
            <w:pPr>
              <w:cnfStyle w:val="000000000000" w:firstRow="0" w:lastRow="0" w:firstColumn="0" w:lastColumn="0" w:oddVBand="0" w:evenVBand="0" w:oddHBand="0" w:evenHBand="0" w:firstRowFirstColumn="0" w:firstRowLastColumn="0" w:lastRowFirstColumn="0" w:lastRowLastColumn="0"/>
            </w:pPr>
            <w:r>
              <w:t>DOH</w:t>
            </w:r>
          </w:p>
        </w:tc>
        <w:tc>
          <w:tcPr>
            <w:tcW w:w="2514" w:type="dxa"/>
          </w:tcPr>
          <w:p w:rsidR="008B0062" w:rsidRDefault="008B0062" w:rsidP="003569B3">
            <w:pPr>
              <w:cnfStyle w:val="000000000000" w:firstRow="0" w:lastRow="0" w:firstColumn="0" w:lastColumn="0" w:oddVBand="0" w:evenVBand="0" w:oddHBand="0" w:evenHBand="0" w:firstRowFirstColumn="0" w:firstRowLastColumn="0" w:lastRowFirstColumn="0" w:lastRowLastColumn="0"/>
            </w:pPr>
            <w:r>
              <w:t>TOH</w:t>
            </w:r>
          </w:p>
        </w:tc>
      </w:tr>
      <w:tr w:rsidR="008B0062" w:rsidTr="003569B3">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513" w:type="dxa"/>
            <w:shd w:val="clear" w:color="auto" w:fill="4472C4" w:themeFill="accent1"/>
          </w:tcPr>
          <w:p w:rsidR="008B0062" w:rsidRDefault="008B0062" w:rsidP="003569B3">
            <w:r>
              <w:t>TUBA</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DOH</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DOH</w:t>
            </w:r>
          </w:p>
        </w:tc>
        <w:tc>
          <w:tcPr>
            <w:tcW w:w="2514" w:type="dxa"/>
          </w:tcPr>
          <w:p w:rsidR="008B0062" w:rsidRDefault="008B0062" w:rsidP="003569B3">
            <w:pPr>
              <w:cnfStyle w:val="000000100000" w:firstRow="0" w:lastRow="0" w:firstColumn="0" w:lastColumn="0" w:oddVBand="0" w:evenVBand="0" w:oddHBand="1" w:evenHBand="0" w:firstRowFirstColumn="0" w:firstRowLastColumn="0" w:lastRowFirstColumn="0" w:lastRowLastColumn="0"/>
            </w:pPr>
            <w:r>
              <w:t>TOH</w:t>
            </w:r>
          </w:p>
        </w:tc>
      </w:tr>
    </w:tbl>
    <w:p w:rsidR="008B0062" w:rsidRDefault="008B0062" w:rsidP="008B0062">
      <w:pPr>
        <w:rPr>
          <w:color w:val="000000" w:themeColor="text1"/>
        </w:rPr>
      </w:pPr>
    </w:p>
    <w:p w:rsidR="008B0062" w:rsidRDefault="008B0062" w:rsidP="00D50478">
      <w:pPr>
        <w:spacing w:before="100" w:beforeAutospacing="1" w:after="100" w:afterAutospacing="1"/>
        <w:rPr>
          <w:color w:val="4472C4" w:themeColor="accent1"/>
        </w:rPr>
      </w:pPr>
    </w:p>
    <w:p w:rsidR="008B0062" w:rsidRDefault="008B0062" w:rsidP="00D50478">
      <w:pPr>
        <w:spacing w:before="100" w:beforeAutospacing="1" w:after="100" w:afterAutospacing="1"/>
        <w:rPr>
          <w:rFonts w:ascii="AmericanTypewriter" w:eastAsia="Times New Roman" w:hAnsi="AmericanTypewriter" w:cs="Times New Roman"/>
          <w:b/>
          <w:bCs/>
          <w:color w:val="4270C1"/>
          <w:sz w:val="40"/>
          <w:szCs w:val="40"/>
        </w:rPr>
      </w:pPr>
    </w:p>
    <w:p w:rsidR="008B0062" w:rsidRDefault="008B0062" w:rsidP="00D50478">
      <w:pPr>
        <w:spacing w:before="100" w:beforeAutospacing="1" w:after="100" w:afterAutospacing="1"/>
        <w:rPr>
          <w:rFonts w:ascii="AmericanTypewriter" w:eastAsia="Times New Roman" w:hAnsi="AmericanTypewriter" w:cs="Times New Roman"/>
          <w:b/>
          <w:bCs/>
          <w:color w:val="4270C1"/>
          <w:sz w:val="40"/>
          <w:szCs w:val="40"/>
        </w:rPr>
      </w:pPr>
    </w:p>
    <w:p w:rsidR="008B0062" w:rsidRDefault="008B0062" w:rsidP="00D50478">
      <w:pPr>
        <w:spacing w:before="100" w:beforeAutospacing="1" w:after="100" w:afterAutospacing="1"/>
        <w:rPr>
          <w:rFonts w:ascii="AmericanTypewriter" w:eastAsia="Times New Roman" w:hAnsi="AmericanTypewriter" w:cs="Times New Roman"/>
          <w:b/>
          <w:bCs/>
          <w:color w:val="4270C1"/>
          <w:sz w:val="40"/>
          <w:szCs w:val="40"/>
        </w:rPr>
      </w:pPr>
      <w:bookmarkStart w:id="0" w:name="_GoBack"/>
      <w:bookmarkEnd w:id="0"/>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AmericanTypewriter" w:eastAsia="Times New Roman" w:hAnsi="AmericanTypewriter" w:cs="Times New Roman"/>
          <w:b/>
          <w:bCs/>
          <w:color w:val="4270C1"/>
          <w:sz w:val="40"/>
          <w:szCs w:val="40"/>
        </w:rPr>
        <w:lastRenderedPageBreak/>
        <w:t xml:space="preserve">BRASSWORD </w:t>
      </w:r>
      <w:r w:rsidRPr="00D50478">
        <w:rPr>
          <w:rFonts w:ascii="AmericanTypewriter" w:eastAsia="Times New Roman" w:hAnsi="AmericanTypewriter" w:cs="Times New Roman"/>
          <w:b/>
          <w:bCs/>
        </w:rPr>
        <w:t xml:space="preserve">can be purchased at: </w:t>
      </w:r>
      <w:r w:rsidRPr="00D50478">
        <w:rPr>
          <w:rFonts w:ascii="AmericanTypewriter" w:eastAsia="Times New Roman" w:hAnsi="AmericanTypewriter" w:cs="Times New Roman"/>
          <w:b/>
          <w:bCs/>
          <w:color w:val="EA7C30"/>
          <w:sz w:val="40"/>
          <w:szCs w:val="40"/>
        </w:rPr>
        <w:t xml:space="preserve">www.brassword.net </w:t>
      </w:r>
    </w:p>
    <w:p w:rsidR="00D50478" w:rsidRPr="00D50478" w:rsidRDefault="00D50478" w:rsidP="00D50478">
      <w:pPr>
        <w:rPr>
          <w:rFonts w:ascii="Times New Roman" w:eastAsia="Times New Roman" w:hAnsi="Times New Roman" w:cs="Times New Roman"/>
        </w:rPr>
      </w:pP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"/var/folders/dr/tzxnrmrn2lv0f082wt74zx4w0000gn/T/com.microsoft.Word/WebArchiveCopyPasteTempFiles/page6image5793584"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2614295" cy="2743200"/>
            <wp:effectExtent l="0" t="0" r="1905" b="0"/>
            <wp:docPr id="9" name="Picture 9" descr="page6image579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7935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4295" cy="2743200"/>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AmericanTypewriter" w:eastAsia="Times New Roman" w:hAnsi="AmericanTypewriter" w:cs="Times New Roman"/>
          <w:b/>
          <w:bCs/>
          <w:color w:val="4270C1"/>
          <w:sz w:val="34"/>
          <w:szCs w:val="34"/>
        </w:rPr>
        <w:t xml:space="preserve">Special Conference Price Passcode: </w:t>
      </w:r>
      <w:r>
        <w:rPr>
          <w:rFonts w:ascii="AmericanTypewriter" w:eastAsia="Times New Roman" w:hAnsi="AmericanTypewriter" w:cs="Times New Roman"/>
          <w:b/>
          <w:bCs/>
          <w:color w:val="EA7C30"/>
          <w:sz w:val="34"/>
          <w:szCs w:val="34"/>
        </w:rPr>
        <w:t>BC</w:t>
      </w:r>
      <w:r w:rsidRPr="00D50478">
        <w:rPr>
          <w:rFonts w:ascii="AmericanTypewriter" w:eastAsia="Times New Roman" w:hAnsi="AmericanTypewriter" w:cs="Times New Roman"/>
          <w:b/>
          <w:bCs/>
          <w:color w:val="EA7C30"/>
          <w:sz w:val="34"/>
          <w:szCs w:val="34"/>
        </w:rPr>
        <w:t xml:space="preserve">FACE </w:t>
      </w: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8B0062" w:rsidRDefault="008B0062" w:rsidP="00D50478">
      <w:pPr>
        <w:spacing w:before="100" w:beforeAutospacing="1" w:after="100" w:afterAutospacing="1"/>
        <w:rPr>
          <w:rFonts w:ascii="Corbel" w:eastAsia="Times New Roman" w:hAnsi="Corbel" w:cs="Times New Roman"/>
          <w:b/>
          <w:bCs/>
        </w:rPr>
      </w:pP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b/>
          <w:bCs/>
        </w:rPr>
        <w:lastRenderedPageBreak/>
        <w:t xml:space="preserve">Scott C. Watson </w:t>
      </w:r>
      <w:r w:rsidRPr="00D50478">
        <w:rPr>
          <w:rFonts w:ascii="Corbel" w:eastAsia="Times New Roman" w:hAnsi="Corbel" w:cs="Times New Roman"/>
        </w:rPr>
        <w:t xml:space="preserve">is Professor of Tuba-Euphonium and Area Head of Brass &amp; Percussion at the School of Music of the University of Kansas, an association that dates back to 1979. His solo efforts can be heard on “Thoughts of a Cow“ Solo CD and the educational recordings “Stepping Stones for Tuba”, Volumes I &amp; II on Potenza Records. He was elected and served as President of the International Tuba Euphonium Association from 1999-2001, and currently serves on the Association’s Advisory Board.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 xml:space="preserve">Scott has been both Principal Eb and BBb Tuba of the acclaimed Fountain City Brass Band of Kansas City, the most successful brass band in American history, having won eight North American titles, seven U.S. Open titles, and their historic Scottish Open win in 2009. He is also the inaugural Music and Artistic Director of the Free State Brass Band. In 2018 he served as Principal Tuba of the Melbourne Symphony Orchestra in Australia as part of its MSO Ambassador Program. While there, he taught at the Conservatorium of Music, University of Melbourne, Victoria School of the Arts, as well as being Principal Eb tuba of the </w:t>
      </w:r>
      <w:proofErr w:type="spellStart"/>
      <w:r w:rsidRPr="00D50478">
        <w:rPr>
          <w:rFonts w:ascii="Corbel" w:eastAsia="Times New Roman" w:hAnsi="Corbel" w:cs="Times New Roman"/>
        </w:rPr>
        <w:t>Glenferrie</w:t>
      </w:r>
      <w:proofErr w:type="spellEnd"/>
      <w:r w:rsidRPr="00D50478">
        <w:rPr>
          <w:rFonts w:ascii="Corbel" w:eastAsia="Times New Roman" w:hAnsi="Corbel" w:cs="Times New Roman"/>
        </w:rPr>
        <w:t xml:space="preserve"> (Kew) Brass Band. Scott is a member of the Infinity Brass Quintet of the Martha’s Vineyard Chamber Music Festival and the Kansas City Brassworks. Along with friend Winston Morris, he founded the tuba-euphonium chamber orchestra Symphonia that recorded three groundbreaking albums on Mark Records. Scott has been tubist in his career with such ensembles as the St. Paul Chamber Orchestra, Brevard Music Center Orchestra, and the Crested Butte Music Festival Orchestra, along with regular performances with the Kansas City Symphony. He has concertized all over the world including Russia, China, Poland, Germany, France, Canada, Mexico, the United Kingdom, France, and Australia. As a conductor he has worked with such groups as the Capital City Brass Band, the </w:t>
      </w:r>
      <w:proofErr w:type="spellStart"/>
      <w:r w:rsidRPr="00D50478">
        <w:rPr>
          <w:rFonts w:ascii="Corbel" w:eastAsia="Times New Roman" w:hAnsi="Corbel" w:cs="Times New Roman"/>
        </w:rPr>
        <w:t>Glenferrie</w:t>
      </w:r>
      <w:proofErr w:type="spellEnd"/>
      <w:r w:rsidRPr="00D50478">
        <w:rPr>
          <w:rFonts w:ascii="Corbel" w:eastAsia="Times New Roman" w:hAnsi="Corbel" w:cs="Times New Roman"/>
        </w:rPr>
        <w:t xml:space="preserve"> (Kew) Brass Band, the Mansfield University Brass Band, the KU Brass Ensemble, the International All-Star College Tuba Ensemble, The International All-Star High School Tuba Ensemble, and the Thunder All- Star Tuba Euphonium Ensemble, all on prestigious conferences and/or concert series. Loving to make music with friends, Scott joined forces in 2018 with Kansas City Symphony Orchestra President Frank Byrne and Educational Director Stephanie Brimhall to conduct a 900 + tuba- euphonium players to set a new Guinness World Record for the largest like-instrument ensemble ever, as part of the symphony’s annual Tuba Christmas concerts. He serves as the resident conductor of the KC Tuba Christmas concerts.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 xml:space="preserve">As a teacher, his legions of former students can be found throughout orchestras, major military service bands, in college-university positions, and acclaimed public school music programs across the United States. Scott is on the faculty each summer at the North American Brass Band Summer School in Halifax, Nova Scotia (Canada). </w:t>
      </w:r>
    </w:p>
    <w:p w:rsidR="00D50478" w:rsidRPr="00D50478" w:rsidRDefault="00D50478" w:rsidP="00D50478">
      <w:pPr>
        <w:spacing w:before="100" w:beforeAutospacing="1" w:after="100" w:afterAutospacing="1"/>
        <w:rPr>
          <w:rFonts w:ascii="Times New Roman" w:eastAsia="Times New Roman" w:hAnsi="Times New Roman" w:cs="Times New Roman"/>
        </w:rPr>
      </w:pPr>
      <w:r w:rsidRPr="00D50478">
        <w:rPr>
          <w:rFonts w:ascii="Corbel" w:eastAsia="Times New Roman" w:hAnsi="Corbel" w:cs="Times New Roman"/>
        </w:rPr>
        <w:t xml:space="preserve">Scott Watson is a proud Artist-Clinician for Besson Tubas through Buffet-Crampon. He is often found presenting clinics and residencies in the United States, Canada, and Australia. </w:t>
      </w:r>
    </w:p>
    <w:p w:rsidR="00D50478" w:rsidRPr="00D50478" w:rsidRDefault="00D50478" w:rsidP="00D50478">
      <w:pPr>
        <w:rPr>
          <w:rFonts w:ascii="Times New Roman" w:eastAsia="Times New Roman" w:hAnsi="Times New Roman" w:cs="Times New Roman"/>
        </w:rPr>
      </w:pPr>
      <w:r w:rsidRPr="00D50478">
        <w:rPr>
          <w:rFonts w:ascii="Times New Roman" w:eastAsia="Times New Roman" w:hAnsi="Times New Roman" w:cs="Times New Roman"/>
        </w:rPr>
        <w:lastRenderedPageBreak/>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"/var/folders/dr/tzxnrmrn2lv0f082wt74zx4w0000gn/T/com.microsoft.Word/WebArchiveCopyPasteTempFiles/page7image2959072"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13335" cy="13335"/>
            <wp:effectExtent l="0" t="0" r="0" b="0"/>
            <wp:docPr id="8" name="Picture 8" descr="page7image295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7image2959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"/var/folders/dr/tzxnrmrn2lv0f082wt74zx4w0000gn/T/com.microsoft.Word/WebArchiveCopyPasteTempFiles/page7image5794416"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13335" cy="2743200"/>
            <wp:effectExtent l="0" t="0" r="0" b="0"/>
            <wp:docPr id="7" name="Picture 7" descr="page7image579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7image5794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2743200"/>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"/var/folders/dr/tzxnrmrn2lv0f082wt74zx4w0000gn/T/com.microsoft.Word/WebArchiveCopyPasteTempFiles/page7image2958960"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13335" cy="13335"/>
            <wp:effectExtent l="0" t="0" r="0" b="0"/>
            <wp:docPr id="6" name="Picture 6" descr="page7image295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image2958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"/var/folders/dr/tzxnrmrn2lv0f082wt74zx4w0000gn/T/com.microsoft.Word/WebArchiveCopyPasteTempFiles/page7image5795040"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13335" cy="13335"/>
            <wp:effectExtent l="0" t="0" r="0" b="0"/>
            <wp:docPr id="5" name="Picture 5" descr="page7image579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5795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"/var/folders/dr/tzxnrmrn2lv0f082wt74zx4w0000gn/T/com.microsoft.Word/WebArchiveCopyPasteTempFiles/page7image5795248"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13335" cy="13335"/>
            <wp:effectExtent l="0" t="0" r="0" b="0"/>
            <wp:docPr id="4" name="Picture 4" descr="page7image57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5795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"/var/folders/dr/tzxnrmrn2lv0f082wt74zx4w0000gn/T/com.microsoft.Word/WebArchiveCopyPasteTempFiles/page7image5795456"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13335" cy="2743200"/>
            <wp:effectExtent l="0" t="0" r="0" b="0"/>
            <wp:docPr id="3" name="Picture 3" descr="page7image579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5795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 cy="2743200"/>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"/var/folders/dr/tzxnrmrn2lv0f082wt74zx4w0000gn/T/com.microsoft.Word/WebArchiveCopyPasteTempFiles/page7image5795664"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13335" cy="13335"/>
            <wp:effectExtent l="0" t="0" r="0" b="0"/>
            <wp:docPr id="2" name="Picture 2" descr="page7image579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5795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p>
    <w:p w:rsidR="00D50478" w:rsidRPr="00D50478" w:rsidRDefault="00D50478" w:rsidP="00D50478">
      <w:pPr>
        <w:rPr>
          <w:rFonts w:ascii="Times New Roman" w:eastAsia="Times New Roman" w:hAnsi="Times New Roman" w:cs="Times New Roman"/>
        </w:rPr>
      </w:pPr>
      <w:r w:rsidRPr="00D50478">
        <w:rPr>
          <w:rFonts w:ascii="Times New Roman" w:eastAsia="Times New Roman" w:hAnsi="Times New Roman" w:cs="Times New Roman"/>
        </w:rPr>
        <w:fldChar w:fldCharType="begin"/>
      </w:r>
      <w:r w:rsidRPr="00D50478">
        <w:rPr>
          <w:rFonts w:ascii="Times New Roman" w:eastAsia="Times New Roman" w:hAnsi="Times New Roman" w:cs="Times New Roman"/>
        </w:rPr>
        <w:instrText xml:space="preserve"> INCLUDEPICTURE "/var/folders/dr/tzxnrmrn2lv0f082wt74zx4w0000gn/T/com.microsoft.Word/WebArchiveCopyPasteTempFiles/page8image1826464" \* MERGEFORMATINET </w:instrText>
      </w:r>
      <w:r w:rsidRPr="00D50478">
        <w:rPr>
          <w:rFonts w:ascii="Times New Roman" w:eastAsia="Times New Roman" w:hAnsi="Times New Roman" w:cs="Times New Roman"/>
        </w:rPr>
        <w:fldChar w:fldCharType="separate"/>
      </w:r>
      <w:r w:rsidRPr="00D50478">
        <w:rPr>
          <w:rFonts w:ascii="Times New Roman" w:eastAsia="Times New Roman" w:hAnsi="Times New Roman" w:cs="Times New Roman"/>
          <w:noProof/>
        </w:rPr>
        <w:drawing>
          <wp:inline distT="0" distB="0" distL="0" distR="0">
            <wp:extent cx="5943600" cy="4454525"/>
            <wp:effectExtent l="0" t="0" r="0" b="3175"/>
            <wp:docPr id="1" name="Picture 1" descr="page8image182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8image1826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4525"/>
                    </a:xfrm>
                    <a:prstGeom prst="rect">
                      <a:avLst/>
                    </a:prstGeom>
                    <a:noFill/>
                    <a:ln>
                      <a:noFill/>
                    </a:ln>
                  </pic:spPr>
                </pic:pic>
              </a:graphicData>
            </a:graphic>
          </wp:inline>
        </w:drawing>
      </w:r>
      <w:r w:rsidRPr="00D50478">
        <w:rPr>
          <w:rFonts w:ascii="Times New Roman" w:eastAsia="Times New Roman" w:hAnsi="Times New Roman" w:cs="Times New Roman"/>
        </w:rPr>
        <w:fldChar w:fldCharType="end"/>
      </w:r>
    </w:p>
    <w:p w:rsidR="004936C8" w:rsidRDefault="00C145E1"/>
    <w:sectPr w:rsidR="004936C8" w:rsidSect="001A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MT">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mericanTypewriter">
    <w:altName w:val="Cambria"/>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3651"/>
    <w:multiLevelType w:val="multilevel"/>
    <w:tmpl w:val="0B32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D20BA"/>
    <w:multiLevelType w:val="multilevel"/>
    <w:tmpl w:val="93E8C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10683"/>
    <w:multiLevelType w:val="multilevel"/>
    <w:tmpl w:val="E4B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78"/>
    <w:rsid w:val="001A4AC5"/>
    <w:rsid w:val="00226B79"/>
    <w:rsid w:val="002D31F2"/>
    <w:rsid w:val="005D604F"/>
    <w:rsid w:val="007C08EC"/>
    <w:rsid w:val="008B0062"/>
    <w:rsid w:val="00C145E1"/>
    <w:rsid w:val="00D5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DC962"/>
  <w14:defaultImageDpi w14:val="32767"/>
  <w15:chartTrackingRefBased/>
  <w15:docId w15:val="{8D765315-5CD4-674C-B00B-3B185A02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47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B0062"/>
    <w:pPr>
      <w:ind w:left="720"/>
      <w:contextualSpacing/>
    </w:pPr>
    <w:rPr>
      <w:rFonts w:eastAsiaTheme="minorEastAsia"/>
      <w:lang w:eastAsia="ja-JP"/>
    </w:rPr>
  </w:style>
  <w:style w:type="table" w:styleId="PlainTable3">
    <w:name w:val="Plain Table 3"/>
    <w:basedOn w:val="TableNormal"/>
    <w:uiPriority w:val="43"/>
    <w:rsid w:val="008B00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86566357">
          <w:marLeft w:val="0"/>
          <w:marRight w:val="0"/>
          <w:marTop w:val="0"/>
          <w:marBottom w:val="0"/>
          <w:divBdr>
            <w:top w:val="none" w:sz="0" w:space="0" w:color="auto"/>
            <w:left w:val="none" w:sz="0" w:space="0" w:color="auto"/>
            <w:bottom w:val="none" w:sz="0" w:space="0" w:color="auto"/>
            <w:right w:val="none" w:sz="0" w:space="0" w:color="auto"/>
          </w:divBdr>
          <w:divsChild>
            <w:div w:id="205872676">
              <w:marLeft w:val="0"/>
              <w:marRight w:val="0"/>
              <w:marTop w:val="0"/>
              <w:marBottom w:val="0"/>
              <w:divBdr>
                <w:top w:val="none" w:sz="0" w:space="0" w:color="auto"/>
                <w:left w:val="none" w:sz="0" w:space="0" w:color="auto"/>
                <w:bottom w:val="none" w:sz="0" w:space="0" w:color="auto"/>
                <w:right w:val="none" w:sz="0" w:space="0" w:color="auto"/>
              </w:divBdr>
              <w:divsChild>
                <w:div w:id="217397032">
                  <w:marLeft w:val="0"/>
                  <w:marRight w:val="0"/>
                  <w:marTop w:val="0"/>
                  <w:marBottom w:val="0"/>
                  <w:divBdr>
                    <w:top w:val="none" w:sz="0" w:space="0" w:color="auto"/>
                    <w:left w:val="none" w:sz="0" w:space="0" w:color="auto"/>
                    <w:bottom w:val="none" w:sz="0" w:space="0" w:color="auto"/>
                    <w:right w:val="none" w:sz="0" w:space="0" w:color="auto"/>
                  </w:divBdr>
                </w:div>
              </w:divsChild>
            </w:div>
            <w:div w:id="1320890537">
              <w:marLeft w:val="0"/>
              <w:marRight w:val="0"/>
              <w:marTop w:val="0"/>
              <w:marBottom w:val="0"/>
              <w:divBdr>
                <w:top w:val="none" w:sz="0" w:space="0" w:color="auto"/>
                <w:left w:val="none" w:sz="0" w:space="0" w:color="auto"/>
                <w:bottom w:val="none" w:sz="0" w:space="0" w:color="auto"/>
                <w:right w:val="none" w:sz="0" w:space="0" w:color="auto"/>
              </w:divBdr>
              <w:divsChild>
                <w:div w:id="919632599">
                  <w:marLeft w:val="0"/>
                  <w:marRight w:val="0"/>
                  <w:marTop w:val="0"/>
                  <w:marBottom w:val="0"/>
                  <w:divBdr>
                    <w:top w:val="none" w:sz="0" w:space="0" w:color="auto"/>
                    <w:left w:val="none" w:sz="0" w:space="0" w:color="auto"/>
                    <w:bottom w:val="none" w:sz="0" w:space="0" w:color="auto"/>
                    <w:right w:val="none" w:sz="0" w:space="0" w:color="auto"/>
                  </w:divBdr>
                </w:div>
                <w:div w:id="791899970">
                  <w:marLeft w:val="0"/>
                  <w:marRight w:val="0"/>
                  <w:marTop w:val="0"/>
                  <w:marBottom w:val="0"/>
                  <w:divBdr>
                    <w:top w:val="none" w:sz="0" w:space="0" w:color="auto"/>
                    <w:left w:val="none" w:sz="0" w:space="0" w:color="auto"/>
                    <w:bottom w:val="none" w:sz="0" w:space="0" w:color="auto"/>
                    <w:right w:val="none" w:sz="0" w:space="0" w:color="auto"/>
                  </w:divBdr>
                </w:div>
              </w:divsChild>
            </w:div>
            <w:div w:id="648292030">
              <w:marLeft w:val="0"/>
              <w:marRight w:val="0"/>
              <w:marTop w:val="0"/>
              <w:marBottom w:val="0"/>
              <w:divBdr>
                <w:top w:val="none" w:sz="0" w:space="0" w:color="auto"/>
                <w:left w:val="none" w:sz="0" w:space="0" w:color="auto"/>
                <w:bottom w:val="none" w:sz="0" w:space="0" w:color="auto"/>
                <w:right w:val="none" w:sz="0" w:space="0" w:color="auto"/>
              </w:divBdr>
              <w:divsChild>
                <w:div w:id="11878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1364">
          <w:marLeft w:val="0"/>
          <w:marRight w:val="0"/>
          <w:marTop w:val="0"/>
          <w:marBottom w:val="0"/>
          <w:divBdr>
            <w:top w:val="none" w:sz="0" w:space="0" w:color="auto"/>
            <w:left w:val="none" w:sz="0" w:space="0" w:color="auto"/>
            <w:bottom w:val="none" w:sz="0" w:space="0" w:color="auto"/>
            <w:right w:val="none" w:sz="0" w:space="0" w:color="auto"/>
          </w:divBdr>
          <w:divsChild>
            <w:div w:id="916980354">
              <w:marLeft w:val="0"/>
              <w:marRight w:val="0"/>
              <w:marTop w:val="0"/>
              <w:marBottom w:val="0"/>
              <w:divBdr>
                <w:top w:val="none" w:sz="0" w:space="0" w:color="auto"/>
                <w:left w:val="none" w:sz="0" w:space="0" w:color="auto"/>
                <w:bottom w:val="none" w:sz="0" w:space="0" w:color="auto"/>
                <w:right w:val="none" w:sz="0" w:space="0" w:color="auto"/>
              </w:divBdr>
              <w:divsChild>
                <w:div w:id="15226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304">
          <w:marLeft w:val="0"/>
          <w:marRight w:val="0"/>
          <w:marTop w:val="0"/>
          <w:marBottom w:val="0"/>
          <w:divBdr>
            <w:top w:val="none" w:sz="0" w:space="0" w:color="auto"/>
            <w:left w:val="none" w:sz="0" w:space="0" w:color="auto"/>
            <w:bottom w:val="none" w:sz="0" w:space="0" w:color="auto"/>
            <w:right w:val="none" w:sz="0" w:space="0" w:color="auto"/>
          </w:divBdr>
          <w:divsChild>
            <w:div w:id="406155192">
              <w:marLeft w:val="0"/>
              <w:marRight w:val="0"/>
              <w:marTop w:val="0"/>
              <w:marBottom w:val="0"/>
              <w:divBdr>
                <w:top w:val="none" w:sz="0" w:space="0" w:color="auto"/>
                <w:left w:val="none" w:sz="0" w:space="0" w:color="auto"/>
                <w:bottom w:val="none" w:sz="0" w:space="0" w:color="auto"/>
                <w:right w:val="none" w:sz="0" w:space="0" w:color="auto"/>
              </w:divBdr>
              <w:divsChild>
                <w:div w:id="427701245">
                  <w:marLeft w:val="0"/>
                  <w:marRight w:val="0"/>
                  <w:marTop w:val="0"/>
                  <w:marBottom w:val="0"/>
                  <w:divBdr>
                    <w:top w:val="none" w:sz="0" w:space="0" w:color="auto"/>
                    <w:left w:val="none" w:sz="0" w:space="0" w:color="auto"/>
                    <w:bottom w:val="none" w:sz="0" w:space="0" w:color="auto"/>
                    <w:right w:val="none" w:sz="0" w:space="0" w:color="auto"/>
                  </w:divBdr>
                </w:div>
              </w:divsChild>
            </w:div>
            <w:div w:id="1777284266">
              <w:marLeft w:val="0"/>
              <w:marRight w:val="0"/>
              <w:marTop w:val="0"/>
              <w:marBottom w:val="0"/>
              <w:divBdr>
                <w:top w:val="none" w:sz="0" w:space="0" w:color="auto"/>
                <w:left w:val="none" w:sz="0" w:space="0" w:color="auto"/>
                <w:bottom w:val="none" w:sz="0" w:space="0" w:color="auto"/>
                <w:right w:val="none" w:sz="0" w:space="0" w:color="auto"/>
              </w:divBdr>
              <w:divsChild>
                <w:div w:id="281616279">
                  <w:marLeft w:val="0"/>
                  <w:marRight w:val="0"/>
                  <w:marTop w:val="0"/>
                  <w:marBottom w:val="0"/>
                  <w:divBdr>
                    <w:top w:val="none" w:sz="0" w:space="0" w:color="auto"/>
                    <w:left w:val="none" w:sz="0" w:space="0" w:color="auto"/>
                    <w:bottom w:val="none" w:sz="0" w:space="0" w:color="auto"/>
                    <w:right w:val="none" w:sz="0" w:space="0" w:color="auto"/>
                  </w:divBdr>
                </w:div>
                <w:div w:id="1997802803">
                  <w:marLeft w:val="0"/>
                  <w:marRight w:val="0"/>
                  <w:marTop w:val="0"/>
                  <w:marBottom w:val="0"/>
                  <w:divBdr>
                    <w:top w:val="none" w:sz="0" w:space="0" w:color="auto"/>
                    <w:left w:val="none" w:sz="0" w:space="0" w:color="auto"/>
                    <w:bottom w:val="none" w:sz="0" w:space="0" w:color="auto"/>
                    <w:right w:val="none" w:sz="0" w:space="0" w:color="auto"/>
                  </w:divBdr>
                </w:div>
              </w:divsChild>
            </w:div>
            <w:div w:id="61487433">
              <w:marLeft w:val="0"/>
              <w:marRight w:val="0"/>
              <w:marTop w:val="0"/>
              <w:marBottom w:val="0"/>
              <w:divBdr>
                <w:top w:val="none" w:sz="0" w:space="0" w:color="auto"/>
                <w:left w:val="none" w:sz="0" w:space="0" w:color="auto"/>
                <w:bottom w:val="none" w:sz="0" w:space="0" w:color="auto"/>
                <w:right w:val="none" w:sz="0" w:space="0" w:color="auto"/>
              </w:divBdr>
              <w:divsChild>
                <w:div w:id="2032611642">
                  <w:marLeft w:val="0"/>
                  <w:marRight w:val="0"/>
                  <w:marTop w:val="0"/>
                  <w:marBottom w:val="0"/>
                  <w:divBdr>
                    <w:top w:val="none" w:sz="0" w:space="0" w:color="auto"/>
                    <w:left w:val="none" w:sz="0" w:space="0" w:color="auto"/>
                    <w:bottom w:val="none" w:sz="0" w:space="0" w:color="auto"/>
                    <w:right w:val="none" w:sz="0" w:space="0" w:color="auto"/>
                  </w:divBdr>
                </w:div>
              </w:divsChild>
            </w:div>
            <w:div w:id="1938169044">
              <w:marLeft w:val="0"/>
              <w:marRight w:val="0"/>
              <w:marTop w:val="0"/>
              <w:marBottom w:val="0"/>
              <w:divBdr>
                <w:top w:val="none" w:sz="0" w:space="0" w:color="auto"/>
                <w:left w:val="none" w:sz="0" w:space="0" w:color="auto"/>
                <w:bottom w:val="none" w:sz="0" w:space="0" w:color="auto"/>
                <w:right w:val="none" w:sz="0" w:space="0" w:color="auto"/>
              </w:divBdr>
              <w:divsChild>
                <w:div w:id="189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3463">
          <w:marLeft w:val="0"/>
          <w:marRight w:val="0"/>
          <w:marTop w:val="0"/>
          <w:marBottom w:val="0"/>
          <w:divBdr>
            <w:top w:val="none" w:sz="0" w:space="0" w:color="auto"/>
            <w:left w:val="none" w:sz="0" w:space="0" w:color="auto"/>
            <w:bottom w:val="none" w:sz="0" w:space="0" w:color="auto"/>
            <w:right w:val="none" w:sz="0" w:space="0" w:color="auto"/>
          </w:divBdr>
          <w:divsChild>
            <w:div w:id="1828858277">
              <w:marLeft w:val="0"/>
              <w:marRight w:val="0"/>
              <w:marTop w:val="0"/>
              <w:marBottom w:val="0"/>
              <w:divBdr>
                <w:top w:val="none" w:sz="0" w:space="0" w:color="auto"/>
                <w:left w:val="none" w:sz="0" w:space="0" w:color="auto"/>
                <w:bottom w:val="none" w:sz="0" w:space="0" w:color="auto"/>
                <w:right w:val="none" w:sz="0" w:space="0" w:color="auto"/>
              </w:divBdr>
              <w:divsChild>
                <w:div w:id="1642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2971">
          <w:marLeft w:val="0"/>
          <w:marRight w:val="0"/>
          <w:marTop w:val="0"/>
          <w:marBottom w:val="0"/>
          <w:divBdr>
            <w:top w:val="none" w:sz="0" w:space="0" w:color="auto"/>
            <w:left w:val="none" w:sz="0" w:space="0" w:color="auto"/>
            <w:bottom w:val="none" w:sz="0" w:space="0" w:color="auto"/>
            <w:right w:val="none" w:sz="0" w:space="0" w:color="auto"/>
          </w:divBdr>
          <w:divsChild>
            <w:div w:id="603153178">
              <w:marLeft w:val="0"/>
              <w:marRight w:val="0"/>
              <w:marTop w:val="0"/>
              <w:marBottom w:val="0"/>
              <w:divBdr>
                <w:top w:val="none" w:sz="0" w:space="0" w:color="auto"/>
                <w:left w:val="none" w:sz="0" w:space="0" w:color="auto"/>
                <w:bottom w:val="none" w:sz="0" w:space="0" w:color="auto"/>
                <w:right w:val="none" w:sz="0" w:space="0" w:color="auto"/>
              </w:divBdr>
              <w:divsChild>
                <w:div w:id="14523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4610">
          <w:marLeft w:val="0"/>
          <w:marRight w:val="0"/>
          <w:marTop w:val="0"/>
          <w:marBottom w:val="0"/>
          <w:divBdr>
            <w:top w:val="none" w:sz="0" w:space="0" w:color="auto"/>
            <w:left w:val="none" w:sz="0" w:space="0" w:color="auto"/>
            <w:bottom w:val="none" w:sz="0" w:space="0" w:color="auto"/>
            <w:right w:val="none" w:sz="0" w:space="0" w:color="auto"/>
          </w:divBdr>
          <w:divsChild>
            <w:div w:id="605314237">
              <w:marLeft w:val="0"/>
              <w:marRight w:val="0"/>
              <w:marTop w:val="0"/>
              <w:marBottom w:val="0"/>
              <w:divBdr>
                <w:top w:val="none" w:sz="0" w:space="0" w:color="auto"/>
                <w:left w:val="none" w:sz="0" w:space="0" w:color="auto"/>
                <w:bottom w:val="none" w:sz="0" w:space="0" w:color="auto"/>
                <w:right w:val="none" w:sz="0" w:space="0" w:color="auto"/>
              </w:divBdr>
              <w:divsChild>
                <w:div w:id="319506348">
                  <w:marLeft w:val="0"/>
                  <w:marRight w:val="0"/>
                  <w:marTop w:val="0"/>
                  <w:marBottom w:val="0"/>
                  <w:divBdr>
                    <w:top w:val="none" w:sz="0" w:space="0" w:color="auto"/>
                    <w:left w:val="none" w:sz="0" w:space="0" w:color="auto"/>
                    <w:bottom w:val="none" w:sz="0" w:space="0" w:color="auto"/>
                    <w:right w:val="none" w:sz="0" w:space="0" w:color="auto"/>
                  </w:divBdr>
                </w:div>
              </w:divsChild>
            </w:div>
            <w:div w:id="708188886">
              <w:marLeft w:val="0"/>
              <w:marRight w:val="0"/>
              <w:marTop w:val="0"/>
              <w:marBottom w:val="0"/>
              <w:divBdr>
                <w:top w:val="none" w:sz="0" w:space="0" w:color="auto"/>
                <w:left w:val="none" w:sz="0" w:space="0" w:color="auto"/>
                <w:bottom w:val="none" w:sz="0" w:space="0" w:color="auto"/>
                <w:right w:val="none" w:sz="0" w:space="0" w:color="auto"/>
              </w:divBdr>
              <w:divsChild>
                <w:div w:id="1700811955">
                  <w:marLeft w:val="0"/>
                  <w:marRight w:val="0"/>
                  <w:marTop w:val="0"/>
                  <w:marBottom w:val="0"/>
                  <w:divBdr>
                    <w:top w:val="none" w:sz="0" w:space="0" w:color="auto"/>
                    <w:left w:val="none" w:sz="0" w:space="0" w:color="auto"/>
                    <w:bottom w:val="none" w:sz="0" w:space="0" w:color="auto"/>
                    <w:right w:val="none" w:sz="0" w:space="0" w:color="auto"/>
                  </w:divBdr>
                </w:div>
                <w:div w:id="1811819609">
                  <w:marLeft w:val="0"/>
                  <w:marRight w:val="0"/>
                  <w:marTop w:val="0"/>
                  <w:marBottom w:val="0"/>
                  <w:divBdr>
                    <w:top w:val="none" w:sz="0" w:space="0" w:color="auto"/>
                    <w:left w:val="none" w:sz="0" w:space="0" w:color="auto"/>
                    <w:bottom w:val="none" w:sz="0" w:space="0" w:color="auto"/>
                    <w:right w:val="none" w:sz="0" w:space="0" w:color="auto"/>
                  </w:divBdr>
                </w:div>
                <w:div w:id="1631008583">
                  <w:marLeft w:val="0"/>
                  <w:marRight w:val="0"/>
                  <w:marTop w:val="0"/>
                  <w:marBottom w:val="0"/>
                  <w:divBdr>
                    <w:top w:val="none" w:sz="0" w:space="0" w:color="auto"/>
                    <w:left w:val="none" w:sz="0" w:space="0" w:color="auto"/>
                    <w:bottom w:val="none" w:sz="0" w:space="0" w:color="auto"/>
                    <w:right w:val="none" w:sz="0" w:space="0" w:color="auto"/>
                  </w:divBdr>
                </w:div>
              </w:divsChild>
            </w:div>
            <w:div w:id="510535796">
              <w:marLeft w:val="0"/>
              <w:marRight w:val="0"/>
              <w:marTop w:val="0"/>
              <w:marBottom w:val="0"/>
              <w:divBdr>
                <w:top w:val="none" w:sz="0" w:space="0" w:color="auto"/>
                <w:left w:val="none" w:sz="0" w:space="0" w:color="auto"/>
                <w:bottom w:val="none" w:sz="0" w:space="0" w:color="auto"/>
                <w:right w:val="none" w:sz="0" w:space="0" w:color="auto"/>
              </w:divBdr>
              <w:divsChild>
                <w:div w:id="1387871757">
                  <w:marLeft w:val="0"/>
                  <w:marRight w:val="0"/>
                  <w:marTop w:val="0"/>
                  <w:marBottom w:val="0"/>
                  <w:divBdr>
                    <w:top w:val="none" w:sz="0" w:space="0" w:color="auto"/>
                    <w:left w:val="none" w:sz="0" w:space="0" w:color="auto"/>
                    <w:bottom w:val="none" w:sz="0" w:space="0" w:color="auto"/>
                    <w:right w:val="none" w:sz="0" w:space="0" w:color="auto"/>
                  </w:divBdr>
                  <w:divsChild>
                    <w:div w:id="567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234">
              <w:marLeft w:val="0"/>
              <w:marRight w:val="0"/>
              <w:marTop w:val="0"/>
              <w:marBottom w:val="0"/>
              <w:divBdr>
                <w:top w:val="none" w:sz="0" w:space="0" w:color="auto"/>
                <w:left w:val="none" w:sz="0" w:space="0" w:color="auto"/>
                <w:bottom w:val="none" w:sz="0" w:space="0" w:color="auto"/>
                <w:right w:val="none" w:sz="0" w:space="0" w:color="auto"/>
              </w:divBdr>
              <w:divsChild>
                <w:div w:id="702905854">
                  <w:marLeft w:val="0"/>
                  <w:marRight w:val="0"/>
                  <w:marTop w:val="0"/>
                  <w:marBottom w:val="0"/>
                  <w:divBdr>
                    <w:top w:val="none" w:sz="0" w:space="0" w:color="auto"/>
                    <w:left w:val="none" w:sz="0" w:space="0" w:color="auto"/>
                    <w:bottom w:val="none" w:sz="0" w:space="0" w:color="auto"/>
                    <w:right w:val="none" w:sz="0" w:space="0" w:color="auto"/>
                  </w:divBdr>
                  <w:divsChild>
                    <w:div w:id="1792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6584">
              <w:marLeft w:val="0"/>
              <w:marRight w:val="0"/>
              <w:marTop w:val="0"/>
              <w:marBottom w:val="0"/>
              <w:divBdr>
                <w:top w:val="none" w:sz="0" w:space="0" w:color="auto"/>
                <w:left w:val="none" w:sz="0" w:space="0" w:color="auto"/>
                <w:bottom w:val="none" w:sz="0" w:space="0" w:color="auto"/>
                <w:right w:val="none" w:sz="0" w:space="0" w:color="auto"/>
              </w:divBdr>
              <w:divsChild>
                <w:div w:id="1850946532">
                  <w:marLeft w:val="0"/>
                  <w:marRight w:val="0"/>
                  <w:marTop w:val="0"/>
                  <w:marBottom w:val="0"/>
                  <w:divBdr>
                    <w:top w:val="none" w:sz="0" w:space="0" w:color="auto"/>
                    <w:left w:val="none" w:sz="0" w:space="0" w:color="auto"/>
                    <w:bottom w:val="none" w:sz="0" w:space="0" w:color="auto"/>
                    <w:right w:val="none" w:sz="0" w:space="0" w:color="auto"/>
                  </w:divBdr>
                  <w:divsChild>
                    <w:div w:id="5600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827">
              <w:marLeft w:val="0"/>
              <w:marRight w:val="0"/>
              <w:marTop w:val="0"/>
              <w:marBottom w:val="0"/>
              <w:divBdr>
                <w:top w:val="none" w:sz="0" w:space="0" w:color="auto"/>
                <w:left w:val="none" w:sz="0" w:space="0" w:color="auto"/>
                <w:bottom w:val="none" w:sz="0" w:space="0" w:color="auto"/>
                <w:right w:val="none" w:sz="0" w:space="0" w:color="auto"/>
              </w:divBdr>
              <w:divsChild>
                <w:div w:id="840197219">
                  <w:marLeft w:val="0"/>
                  <w:marRight w:val="0"/>
                  <w:marTop w:val="0"/>
                  <w:marBottom w:val="0"/>
                  <w:divBdr>
                    <w:top w:val="none" w:sz="0" w:space="0" w:color="auto"/>
                    <w:left w:val="none" w:sz="0" w:space="0" w:color="auto"/>
                    <w:bottom w:val="none" w:sz="0" w:space="0" w:color="auto"/>
                    <w:right w:val="none" w:sz="0" w:space="0" w:color="auto"/>
                  </w:divBdr>
                  <w:divsChild>
                    <w:div w:id="7960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8560">
              <w:marLeft w:val="0"/>
              <w:marRight w:val="0"/>
              <w:marTop w:val="0"/>
              <w:marBottom w:val="0"/>
              <w:divBdr>
                <w:top w:val="none" w:sz="0" w:space="0" w:color="auto"/>
                <w:left w:val="none" w:sz="0" w:space="0" w:color="auto"/>
                <w:bottom w:val="none" w:sz="0" w:space="0" w:color="auto"/>
                <w:right w:val="none" w:sz="0" w:space="0" w:color="auto"/>
              </w:divBdr>
              <w:divsChild>
                <w:div w:id="1538808696">
                  <w:marLeft w:val="0"/>
                  <w:marRight w:val="0"/>
                  <w:marTop w:val="0"/>
                  <w:marBottom w:val="0"/>
                  <w:divBdr>
                    <w:top w:val="none" w:sz="0" w:space="0" w:color="auto"/>
                    <w:left w:val="none" w:sz="0" w:space="0" w:color="auto"/>
                    <w:bottom w:val="none" w:sz="0" w:space="0" w:color="auto"/>
                    <w:right w:val="none" w:sz="0" w:space="0" w:color="auto"/>
                  </w:divBdr>
                </w:div>
              </w:divsChild>
            </w:div>
            <w:div w:id="790128644">
              <w:marLeft w:val="0"/>
              <w:marRight w:val="0"/>
              <w:marTop w:val="0"/>
              <w:marBottom w:val="0"/>
              <w:divBdr>
                <w:top w:val="none" w:sz="0" w:space="0" w:color="auto"/>
                <w:left w:val="none" w:sz="0" w:space="0" w:color="auto"/>
                <w:bottom w:val="none" w:sz="0" w:space="0" w:color="auto"/>
                <w:right w:val="none" w:sz="0" w:space="0" w:color="auto"/>
              </w:divBdr>
              <w:divsChild>
                <w:div w:id="609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777">
          <w:marLeft w:val="0"/>
          <w:marRight w:val="0"/>
          <w:marTop w:val="0"/>
          <w:marBottom w:val="0"/>
          <w:divBdr>
            <w:top w:val="none" w:sz="0" w:space="0" w:color="auto"/>
            <w:left w:val="none" w:sz="0" w:space="0" w:color="auto"/>
            <w:bottom w:val="none" w:sz="0" w:space="0" w:color="auto"/>
            <w:right w:val="none" w:sz="0" w:space="0" w:color="auto"/>
          </w:divBdr>
          <w:divsChild>
            <w:div w:id="1825774439">
              <w:marLeft w:val="0"/>
              <w:marRight w:val="0"/>
              <w:marTop w:val="0"/>
              <w:marBottom w:val="0"/>
              <w:divBdr>
                <w:top w:val="none" w:sz="0" w:space="0" w:color="auto"/>
                <w:left w:val="none" w:sz="0" w:space="0" w:color="auto"/>
                <w:bottom w:val="none" w:sz="0" w:space="0" w:color="auto"/>
                <w:right w:val="none" w:sz="0" w:space="0" w:color="auto"/>
              </w:divBdr>
              <w:divsChild>
                <w:div w:id="21162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2020-09-14T17:50:00Z</dcterms:created>
  <dcterms:modified xsi:type="dcterms:W3CDTF">2020-10-14T01:38:00Z</dcterms:modified>
</cp:coreProperties>
</file>